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9B" w:rsidRDefault="00DA79CA" w:rsidP="002C1AA3">
      <w:pPr>
        <w:spacing w:before="1800" w:after="120"/>
        <w:rPr>
          <w:rFonts w:ascii="Arial" w:hAnsi="Arial" w:cs="Arial"/>
          <w:color w:val="00A9A7"/>
          <w:sz w:val="56"/>
          <w:szCs w:val="56"/>
        </w:rPr>
      </w:pPr>
      <w:r w:rsidRPr="00CD0EE6">
        <w:rPr>
          <w:rFonts w:ascii="Arial" w:hAnsi="Arial" w:cs="Arial"/>
          <w:color w:val="00A9A7"/>
          <w:sz w:val="56"/>
          <w:szCs w:val="56"/>
        </w:rPr>
        <w:t xml:space="preserve">Icke-funktionella </w:t>
      </w:r>
      <w:r w:rsidR="00840BC2" w:rsidRPr="00CD0EE6">
        <w:rPr>
          <w:rFonts w:ascii="Arial" w:hAnsi="Arial" w:cs="Arial"/>
          <w:color w:val="00A9A7"/>
          <w:sz w:val="56"/>
          <w:szCs w:val="56"/>
        </w:rPr>
        <w:t>krav</w:t>
      </w:r>
    </w:p>
    <w:p w:rsidR="00966FE0" w:rsidRDefault="00966FE0" w:rsidP="002C1AA3">
      <w:pPr>
        <w:rPr>
          <w:sz w:val="36"/>
          <w:szCs w:val="36"/>
        </w:rPr>
      </w:pPr>
    </w:p>
    <w:p w:rsidR="002E58E3" w:rsidRDefault="00043CFF" w:rsidP="002E58E3">
      <w:pPr>
        <w:rPr>
          <w:sz w:val="36"/>
          <w:szCs w:val="36"/>
        </w:rPr>
      </w:pPr>
      <w:r w:rsidRPr="002C1AA3">
        <w:rPr>
          <w:sz w:val="36"/>
          <w:szCs w:val="36"/>
        </w:rPr>
        <w:t>Version 2.0</w:t>
      </w:r>
    </w:p>
    <w:p w:rsidR="002E58E3" w:rsidRDefault="002E58E3" w:rsidP="002E58E3">
      <w:pPr>
        <w:rPr>
          <w:sz w:val="36"/>
          <w:szCs w:val="36"/>
        </w:rPr>
      </w:pPr>
    </w:p>
    <w:p w:rsidR="002E58E3" w:rsidRPr="002C1AA3" w:rsidRDefault="002E58E3" w:rsidP="002E58E3">
      <w:pPr>
        <w:rPr>
          <w:sz w:val="36"/>
          <w:szCs w:val="36"/>
        </w:rPr>
      </w:pPr>
      <w:r w:rsidRPr="002C1AA3">
        <w:rPr>
          <w:sz w:val="36"/>
          <w:szCs w:val="36"/>
        </w:rPr>
        <w:t>2017-05-17</w:t>
      </w:r>
    </w:p>
    <w:p w:rsidR="00966FE0" w:rsidRDefault="00966FE0" w:rsidP="002C1AA3">
      <w:pPr>
        <w:rPr>
          <w:sz w:val="36"/>
          <w:szCs w:val="36"/>
        </w:rPr>
      </w:pPr>
    </w:p>
    <w:p w:rsidR="008A691D" w:rsidRDefault="00043CFF" w:rsidP="002C1AA3">
      <w:pPr>
        <w:rPr>
          <w:sz w:val="36"/>
          <w:szCs w:val="36"/>
        </w:rPr>
      </w:pPr>
      <w:r w:rsidRPr="002C1AA3">
        <w:rPr>
          <w:sz w:val="36"/>
          <w:szCs w:val="36"/>
        </w:rPr>
        <w:t>ARK_</w:t>
      </w:r>
      <w:r w:rsidR="002C1AA3" w:rsidRPr="002C1AA3">
        <w:rPr>
          <w:sz w:val="36"/>
          <w:szCs w:val="36"/>
        </w:rPr>
        <w:t>0025</w:t>
      </w:r>
    </w:p>
    <w:p w:rsidR="0059082A" w:rsidRPr="00CD0EE6" w:rsidRDefault="003121C3" w:rsidP="0074710D">
      <w:pPr>
        <w:pStyle w:val="BodyText"/>
        <w:rPr>
          <w:rFonts w:ascii="Arial" w:hAnsi="Arial" w:cs="Arial"/>
          <w:b/>
          <w:sz w:val="36"/>
          <w:szCs w:val="36"/>
          <w:lang w:val="sv-SE"/>
        </w:rPr>
      </w:pPr>
      <w:r w:rsidRPr="00CD0EE6">
        <w:rPr>
          <w:rFonts w:ascii="Arial" w:hAnsi="Arial" w:cs="Arial"/>
          <w:b/>
          <w:sz w:val="36"/>
          <w:szCs w:val="36"/>
          <w:lang w:val="sv-SE"/>
        </w:rPr>
        <w:t>Innehållsförteckning</w:t>
      </w:r>
    </w:p>
    <w:p w:rsidR="00381406" w:rsidRDefault="00D46E78">
      <w:pPr>
        <w:pStyle w:val="TOC1"/>
        <w:tabs>
          <w:tab w:val="right" w:leader="dot" w:pos="8494"/>
        </w:tabs>
        <w:rPr>
          <w:rFonts w:asciiTheme="minorHAnsi" w:eastAsiaTheme="minorEastAsia" w:hAnsiTheme="minorHAnsi" w:cstheme="minorBidi"/>
          <w:b w:val="0"/>
          <w:noProof/>
          <w:color w:val="auto"/>
          <w:sz w:val="22"/>
          <w:szCs w:val="22"/>
          <w:lang w:eastAsia="sv-SE"/>
        </w:rPr>
      </w:pPr>
      <w:r w:rsidRPr="00CD0EE6">
        <w:fldChar w:fldCharType="begin"/>
      </w:r>
      <w:r w:rsidRPr="00CD0EE6">
        <w:instrText xml:space="preserve"> TOC \o "1-2" \u </w:instrText>
      </w:r>
      <w:r w:rsidRPr="00CD0EE6">
        <w:fldChar w:fldCharType="separate"/>
      </w:r>
      <w:bookmarkStart w:id="0" w:name="_GoBack"/>
      <w:bookmarkEnd w:id="0"/>
      <w:r w:rsidR="00381406" w:rsidRPr="00CC037B">
        <w:rPr>
          <w:noProof/>
        </w:rPr>
        <w:t>Ordlista</w:t>
      </w:r>
      <w:r w:rsidR="00381406">
        <w:rPr>
          <w:noProof/>
        </w:rPr>
        <w:tab/>
      </w:r>
      <w:r w:rsidR="00381406">
        <w:rPr>
          <w:noProof/>
        </w:rPr>
        <w:fldChar w:fldCharType="begin"/>
      </w:r>
      <w:r w:rsidR="00381406">
        <w:rPr>
          <w:noProof/>
        </w:rPr>
        <w:instrText xml:space="preserve"> PAGEREF _Toc482803763 \h </w:instrText>
      </w:r>
      <w:r w:rsidR="00381406">
        <w:rPr>
          <w:noProof/>
        </w:rPr>
      </w:r>
      <w:r w:rsidR="00381406">
        <w:rPr>
          <w:noProof/>
        </w:rPr>
        <w:fldChar w:fldCharType="separate"/>
      </w:r>
      <w:r w:rsidR="00381406">
        <w:rPr>
          <w:noProof/>
        </w:rPr>
        <w:t>4</w:t>
      </w:r>
      <w:r w:rsidR="00381406">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Bakgrund</w:t>
      </w:r>
      <w:r>
        <w:rPr>
          <w:noProof/>
        </w:rPr>
        <w:tab/>
      </w:r>
      <w:r>
        <w:rPr>
          <w:noProof/>
        </w:rPr>
        <w:fldChar w:fldCharType="begin"/>
      </w:r>
      <w:r>
        <w:rPr>
          <w:noProof/>
        </w:rPr>
        <w:instrText xml:space="preserve"> PAGEREF _Toc482803764 \h </w:instrText>
      </w:r>
      <w:r>
        <w:rPr>
          <w:noProof/>
        </w:rPr>
      </w:r>
      <w:r>
        <w:rPr>
          <w:noProof/>
        </w:rPr>
        <w:fldChar w:fldCharType="separate"/>
      </w:r>
      <w:r>
        <w:rPr>
          <w:noProof/>
        </w:rPr>
        <w:t>4</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Teknisk Tillgänglighet</w:t>
      </w:r>
      <w:r>
        <w:rPr>
          <w:noProof/>
        </w:rPr>
        <w:tab/>
      </w:r>
      <w:r>
        <w:rPr>
          <w:noProof/>
        </w:rPr>
        <w:fldChar w:fldCharType="begin"/>
      </w:r>
      <w:r>
        <w:rPr>
          <w:noProof/>
        </w:rPr>
        <w:instrText xml:space="preserve"> PAGEREF _Toc482803765 \h </w:instrText>
      </w:r>
      <w:r>
        <w:rPr>
          <w:noProof/>
        </w:rPr>
      </w:r>
      <w:r>
        <w:rPr>
          <w:noProof/>
        </w:rPr>
        <w:fldChar w:fldCharType="separate"/>
      </w:r>
      <w:r>
        <w:rPr>
          <w:noProof/>
        </w:rPr>
        <w:t>6</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1.1.</w:t>
      </w:r>
      <w:r>
        <w:rPr>
          <w:rFonts w:asciiTheme="minorHAnsi" w:eastAsiaTheme="minorEastAsia" w:hAnsiTheme="minorHAnsi" w:cstheme="minorBidi"/>
          <w:noProof/>
          <w:color w:val="auto"/>
          <w:sz w:val="22"/>
          <w:szCs w:val="22"/>
          <w:lang w:eastAsia="sv-SE"/>
        </w:rPr>
        <w:tab/>
      </w:r>
      <w:r>
        <w:rPr>
          <w:noProof/>
        </w:rPr>
        <w:t>Backup och restore</w:t>
      </w:r>
      <w:r>
        <w:rPr>
          <w:noProof/>
        </w:rPr>
        <w:tab/>
      </w:r>
      <w:r>
        <w:rPr>
          <w:noProof/>
        </w:rPr>
        <w:fldChar w:fldCharType="begin"/>
      </w:r>
      <w:r>
        <w:rPr>
          <w:noProof/>
        </w:rPr>
        <w:instrText xml:space="preserve"> PAGEREF _Toc482803766 \h </w:instrText>
      </w:r>
      <w:r>
        <w:rPr>
          <w:noProof/>
        </w:rPr>
      </w:r>
      <w:r>
        <w:rPr>
          <w:noProof/>
        </w:rPr>
        <w:fldChar w:fldCharType="separate"/>
      </w:r>
      <w:r>
        <w:rPr>
          <w:noProof/>
        </w:rPr>
        <w:t>6</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1.2.</w:t>
      </w:r>
      <w:r>
        <w:rPr>
          <w:rFonts w:asciiTheme="minorHAnsi" w:eastAsiaTheme="minorEastAsia" w:hAnsiTheme="minorHAnsi" w:cstheme="minorBidi"/>
          <w:noProof/>
          <w:color w:val="auto"/>
          <w:sz w:val="22"/>
          <w:szCs w:val="22"/>
          <w:lang w:eastAsia="sv-SE"/>
        </w:rPr>
        <w:tab/>
      </w:r>
      <w:r>
        <w:rPr>
          <w:noProof/>
        </w:rPr>
        <w:t>Teknisk tillgänglighet för användare</w:t>
      </w:r>
      <w:r>
        <w:rPr>
          <w:noProof/>
        </w:rPr>
        <w:tab/>
      </w:r>
      <w:r>
        <w:rPr>
          <w:noProof/>
        </w:rPr>
        <w:fldChar w:fldCharType="begin"/>
      </w:r>
      <w:r>
        <w:rPr>
          <w:noProof/>
        </w:rPr>
        <w:instrText xml:space="preserve"> PAGEREF _Toc482803767 \h </w:instrText>
      </w:r>
      <w:r>
        <w:rPr>
          <w:noProof/>
        </w:rPr>
      </w:r>
      <w:r>
        <w:rPr>
          <w:noProof/>
        </w:rPr>
        <w:fldChar w:fldCharType="separate"/>
      </w:r>
      <w:r>
        <w:rPr>
          <w:noProof/>
        </w:rPr>
        <w:t>6</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1.3.</w:t>
      </w:r>
      <w:r>
        <w:rPr>
          <w:rFonts w:asciiTheme="minorHAnsi" w:eastAsiaTheme="minorEastAsia" w:hAnsiTheme="minorHAnsi" w:cstheme="minorBidi"/>
          <w:noProof/>
          <w:color w:val="auto"/>
          <w:sz w:val="22"/>
          <w:szCs w:val="22"/>
          <w:lang w:eastAsia="sv-SE"/>
        </w:rPr>
        <w:tab/>
      </w:r>
      <w:r>
        <w:rPr>
          <w:noProof/>
        </w:rPr>
        <w:t>Teknisk tillgänglighet för producerande integrationstjänster</w:t>
      </w:r>
      <w:r>
        <w:rPr>
          <w:noProof/>
        </w:rPr>
        <w:tab/>
      </w:r>
      <w:r>
        <w:rPr>
          <w:noProof/>
        </w:rPr>
        <w:fldChar w:fldCharType="begin"/>
      </w:r>
      <w:r>
        <w:rPr>
          <w:noProof/>
        </w:rPr>
        <w:instrText xml:space="preserve"> PAGEREF _Toc482803768 \h </w:instrText>
      </w:r>
      <w:r>
        <w:rPr>
          <w:noProof/>
        </w:rPr>
      </w:r>
      <w:r>
        <w:rPr>
          <w:noProof/>
        </w:rPr>
        <w:fldChar w:fldCharType="separate"/>
      </w:r>
      <w:r>
        <w:rPr>
          <w:noProof/>
        </w:rPr>
        <w:t>7</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1.4.</w:t>
      </w:r>
      <w:r>
        <w:rPr>
          <w:rFonts w:asciiTheme="minorHAnsi" w:eastAsiaTheme="minorEastAsia" w:hAnsiTheme="minorHAnsi" w:cstheme="minorBidi"/>
          <w:noProof/>
          <w:color w:val="auto"/>
          <w:sz w:val="22"/>
          <w:szCs w:val="22"/>
          <w:lang w:eastAsia="sv-SE"/>
        </w:rPr>
        <w:tab/>
      </w:r>
      <w:r>
        <w:rPr>
          <w:noProof/>
        </w:rPr>
        <w:t>Kontinuitet</w:t>
      </w:r>
      <w:r>
        <w:rPr>
          <w:noProof/>
        </w:rPr>
        <w:tab/>
      </w:r>
      <w:r>
        <w:rPr>
          <w:noProof/>
        </w:rPr>
        <w:fldChar w:fldCharType="begin"/>
      </w:r>
      <w:r>
        <w:rPr>
          <w:noProof/>
        </w:rPr>
        <w:instrText xml:space="preserve"> PAGEREF _Toc482803769 \h </w:instrText>
      </w:r>
      <w:r>
        <w:rPr>
          <w:noProof/>
        </w:rPr>
      </w:r>
      <w:r>
        <w:rPr>
          <w:noProof/>
        </w:rPr>
        <w:fldChar w:fldCharType="separate"/>
      </w:r>
      <w:r>
        <w:rPr>
          <w:noProof/>
        </w:rPr>
        <w:t>8</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1.5.</w:t>
      </w:r>
      <w:r>
        <w:rPr>
          <w:rFonts w:asciiTheme="minorHAnsi" w:eastAsiaTheme="minorEastAsia" w:hAnsiTheme="minorHAnsi" w:cstheme="minorBidi"/>
          <w:noProof/>
          <w:color w:val="auto"/>
          <w:sz w:val="22"/>
          <w:szCs w:val="22"/>
          <w:lang w:eastAsia="sv-SE"/>
        </w:rPr>
        <w:tab/>
      </w:r>
      <w:r>
        <w:rPr>
          <w:noProof/>
        </w:rPr>
        <w:t>Systemfel</w:t>
      </w:r>
      <w:r>
        <w:rPr>
          <w:noProof/>
        </w:rPr>
        <w:tab/>
      </w:r>
      <w:r>
        <w:rPr>
          <w:noProof/>
        </w:rPr>
        <w:fldChar w:fldCharType="begin"/>
      </w:r>
      <w:r>
        <w:rPr>
          <w:noProof/>
        </w:rPr>
        <w:instrText xml:space="preserve"> PAGEREF _Toc482803770 \h </w:instrText>
      </w:r>
      <w:r>
        <w:rPr>
          <w:noProof/>
        </w:rPr>
      </w:r>
      <w:r>
        <w:rPr>
          <w:noProof/>
        </w:rPr>
        <w:fldChar w:fldCharType="separate"/>
      </w:r>
      <w:r>
        <w:rPr>
          <w:noProof/>
        </w:rPr>
        <w:t>8</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Prestanda</w:t>
      </w:r>
      <w:r>
        <w:rPr>
          <w:noProof/>
        </w:rPr>
        <w:tab/>
      </w:r>
      <w:r>
        <w:rPr>
          <w:noProof/>
        </w:rPr>
        <w:fldChar w:fldCharType="begin"/>
      </w:r>
      <w:r>
        <w:rPr>
          <w:noProof/>
        </w:rPr>
        <w:instrText xml:space="preserve"> PAGEREF _Toc482803771 \h </w:instrText>
      </w:r>
      <w:r>
        <w:rPr>
          <w:noProof/>
        </w:rPr>
      </w:r>
      <w:r>
        <w:rPr>
          <w:noProof/>
        </w:rPr>
        <w:fldChar w:fldCharType="separate"/>
      </w:r>
      <w:r>
        <w:rPr>
          <w:noProof/>
        </w:rPr>
        <w:t>10</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1.6.</w:t>
      </w:r>
      <w:r>
        <w:rPr>
          <w:rFonts w:asciiTheme="minorHAnsi" w:eastAsiaTheme="minorEastAsia" w:hAnsiTheme="minorHAnsi" w:cstheme="minorBidi"/>
          <w:noProof/>
          <w:color w:val="auto"/>
          <w:sz w:val="22"/>
          <w:szCs w:val="22"/>
          <w:lang w:eastAsia="sv-SE"/>
        </w:rPr>
        <w:tab/>
      </w:r>
      <w:r>
        <w:rPr>
          <w:noProof/>
        </w:rPr>
        <w:t>Svarstider för att navigera och läsa information</w:t>
      </w:r>
      <w:r>
        <w:rPr>
          <w:noProof/>
        </w:rPr>
        <w:tab/>
      </w:r>
      <w:r>
        <w:rPr>
          <w:noProof/>
        </w:rPr>
        <w:fldChar w:fldCharType="begin"/>
      </w:r>
      <w:r>
        <w:rPr>
          <w:noProof/>
        </w:rPr>
        <w:instrText xml:space="preserve"> PAGEREF _Toc482803772 \h </w:instrText>
      </w:r>
      <w:r>
        <w:rPr>
          <w:noProof/>
        </w:rPr>
      </w:r>
      <w:r>
        <w:rPr>
          <w:noProof/>
        </w:rPr>
        <w:fldChar w:fldCharType="separate"/>
      </w:r>
      <w:r>
        <w:rPr>
          <w:noProof/>
        </w:rPr>
        <w:t>10</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1.7.</w:t>
      </w:r>
      <w:r>
        <w:rPr>
          <w:rFonts w:asciiTheme="minorHAnsi" w:eastAsiaTheme="minorEastAsia" w:hAnsiTheme="minorHAnsi" w:cstheme="minorBidi"/>
          <w:noProof/>
          <w:color w:val="auto"/>
          <w:sz w:val="22"/>
          <w:szCs w:val="22"/>
          <w:lang w:eastAsia="sv-SE"/>
        </w:rPr>
        <w:tab/>
      </w:r>
      <w:r>
        <w:rPr>
          <w:noProof/>
        </w:rPr>
        <w:t>Svarstider för producerande integrationstjänster</w:t>
      </w:r>
      <w:r>
        <w:rPr>
          <w:noProof/>
        </w:rPr>
        <w:tab/>
      </w:r>
      <w:r>
        <w:rPr>
          <w:noProof/>
        </w:rPr>
        <w:fldChar w:fldCharType="begin"/>
      </w:r>
      <w:r>
        <w:rPr>
          <w:noProof/>
        </w:rPr>
        <w:instrText xml:space="preserve"> PAGEREF _Toc482803773 \h </w:instrText>
      </w:r>
      <w:r>
        <w:rPr>
          <w:noProof/>
        </w:rPr>
      </w:r>
      <w:r>
        <w:rPr>
          <w:noProof/>
        </w:rPr>
        <w:fldChar w:fldCharType="separate"/>
      </w:r>
      <w:r>
        <w:rPr>
          <w:noProof/>
        </w:rPr>
        <w:t>10</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1.8.</w:t>
      </w:r>
      <w:r>
        <w:rPr>
          <w:rFonts w:asciiTheme="minorHAnsi" w:eastAsiaTheme="minorEastAsia" w:hAnsiTheme="minorHAnsi" w:cstheme="minorBidi"/>
          <w:noProof/>
          <w:color w:val="auto"/>
          <w:sz w:val="22"/>
          <w:szCs w:val="22"/>
          <w:lang w:eastAsia="sv-SE"/>
        </w:rPr>
        <w:tab/>
      </w:r>
      <w:r>
        <w:rPr>
          <w:noProof/>
        </w:rPr>
        <w:t>Svarstider för e-tjänster</w:t>
      </w:r>
      <w:r>
        <w:rPr>
          <w:noProof/>
        </w:rPr>
        <w:tab/>
      </w:r>
      <w:r>
        <w:rPr>
          <w:noProof/>
        </w:rPr>
        <w:fldChar w:fldCharType="begin"/>
      </w:r>
      <w:r>
        <w:rPr>
          <w:noProof/>
        </w:rPr>
        <w:instrText xml:space="preserve"> PAGEREF _Toc482803774 \h </w:instrText>
      </w:r>
      <w:r>
        <w:rPr>
          <w:noProof/>
        </w:rPr>
      </w:r>
      <w:r>
        <w:rPr>
          <w:noProof/>
        </w:rPr>
        <w:fldChar w:fldCharType="separate"/>
      </w:r>
      <w:r>
        <w:rPr>
          <w:noProof/>
        </w:rPr>
        <w:t>11</w:t>
      </w:r>
      <w:r>
        <w:rPr>
          <w:noProof/>
        </w:rPr>
        <w:fldChar w:fldCharType="end"/>
      </w:r>
    </w:p>
    <w:p w:rsidR="00381406" w:rsidRDefault="00381406">
      <w:pPr>
        <w:pStyle w:val="TOC2"/>
        <w:tabs>
          <w:tab w:val="left" w:pos="879"/>
          <w:tab w:val="right" w:leader="dot" w:pos="8494"/>
        </w:tabs>
        <w:rPr>
          <w:rFonts w:asciiTheme="minorHAnsi" w:eastAsiaTheme="minorEastAsia" w:hAnsiTheme="minorHAnsi" w:cstheme="minorBidi"/>
          <w:noProof/>
          <w:color w:val="auto"/>
          <w:sz w:val="22"/>
          <w:szCs w:val="22"/>
          <w:lang w:eastAsia="sv-SE"/>
        </w:rPr>
      </w:pPr>
      <w:r>
        <w:rPr>
          <w:noProof/>
        </w:rPr>
        <w:t>1.9.</w:t>
      </w:r>
      <w:r>
        <w:rPr>
          <w:rFonts w:asciiTheme="minorHAnsi" w:eastAsiaTheme="minorEastAsia" w:hAnsiTheme="minorHAnsi" w:cstheme="minorBidi"/>
          <w:noProof/>
          <w:color w:val="auto"/>
          <w:sz w:val="22"/>
          <w:szCs w:val="22"/>
          <w:lang w:eastAsia="sv-SE"/>
        </w:rPr>
        <w:tab/>
      </w:r>
      <w:r>
        <w:rPr>
          <w:noProof/>
        </w:rPr>
        <w:t>Kapacitetskrav</w:t>
      </w:r>
      <w:r>
        <w:rPr>
          <w:noProof/>
        </w:rPr>
        <w:tab/>
      </w:r>
      <w:r>
        <w:rPr>
          <w:noProof/>
        </w:rPr>
        <w:fldChar w:fldCharType="begin"/>
      </w:r>
      <w:r>
        <w:rPr>
          <w:noProof/>
        </w:rPr>
        <w:instrText xml:space="preserve"> PAGEREF _Toc482803775 \h </w:instrText>
      </w:r>
      <w:r>
        <w:rPr>
          <w:noProof/>
        </w:rPr>
      </w:r>
      <w:r>
        <w:rPr>
          <w:noProof/>
        </w:rPr>
        <w:fldChar w:fldCharType="separate"/>
      </w:r>
      <w:r>
        <w:rPr>
          <w:noProof/>
        </w:rPr>
        <w:t>11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1.10.</w:t>
      </w:r>
      <w:r>
        <w:rPr>
          <w:rFonts w:asciiTheme="minorHAnsi" w:eastAsiaTheme="minorEastAsia" w:hAnsiTheme="minorHAnsi" w:cstheme="minorBidi"/>
          <w:noProof/>
          <w:color w:val="auto"/>
          <w:sz w:val="22"/>
          <w:szCs w:val="22"/>
          <w:lang w:eastAsia="sv-SE"/>
        </w:rPr>
        <w:tab/>
      </w:r>
      <w:r>
        <w:rPr>
          <w:noProof/>
        </w:rPr>
        <w:t>Kapacitetskrav E-tjänst</w:t>
      </w:r>
      <w:r>
        <w:rPr>
          <w:noProof/>
        </w:rPr>
        <w:tab/>
      </w:r>
      <w:r>
        <w:rPr>
          <w:noProof/>
        </w:rPr>
        <w:fldChar w:fldCharType="begin"/>
      </w:r>
      <w:r>
        <w:rPr>
          <w:noProof/>
        </w:rPr>
        <w:instrText xml:space="preserve"> PAGEREF _Toc482803776 \h </w:instrText>
      </w:r>
      <w:r>
        <w:rPr>
          <w:noProof/>
        </w:rPr>
      </w:r>
      <w:r>
        <w:rPr>
          <w:noProof/>
        </w:rPr>
        <w:fldChar w:fldCharType="separate"/>
      </w:r>
      <w:r>
        <w:rPr>
          <w:noProof/>
        </w:rPr>
        <w:t>12</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1.11.</w:t>
      </w:r>
      <w:r>
        <w:rPr>
          <w:rFonts w:asciiTheme="minorHAnsi" w:eastAsiaTheme="minorEastAsia" w:hAnsiTheme="minorHAnsi" w:cstheme="minorBidi"/>
          <w:noProof/>
          <w:color w:val="auto"/>
          <w:sz w:val="22"/>
          <w:szCs w:val="22"/>
          <w:lang w:eastAsia="sv-SE"/>
        </w:rPr>
        <w:tab/>
      </w:r>
      <w:r>
        <w:rPr>
          <w:noProof/>
        </w:rPr>
        <w:t>Skalbarhet</w:t>
      </w:r>
      <w:r>
        <w:rPr>
          <w:noProof/>
        </w:rPr>
        <w:tab/>
      </w:r>
      <w:r>
        <w:rPr>
          <w:noProof/>
        </w:rPr>
        <w:fldChar w:fldCharType="begin"/>
      </w:r>
      <w:r>
        <w:rPr>
          <w:noProof/>
        </w:rPr>
        <w:instrText xml:space="preserve"> PAGEREF _Toc482803777 \h </w:instrText>
      </w:r>
      <w:r>
        <w:rPr>
          <w:noProof/>
        </w:rPr>
      </w:r>
      <w:r>
        <w:rPr>
          <w:noProof/>
        </w:rPr>
        <w:fldChar w:fldCharType="separate"/>
      </w:r>
      <w:r>
        <w:rPr>
          <w:noProof/>
        </w:rPr>
        <w:t>12</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Säkerhet</w:t>
      </w:r>
      <w:r>
        <w:rPr>
          <w:noProof/>
        </w:rPr>
        <w:tab/>
      </w:r>
      <w:r>
        <w:rPr>
          <w:noProof/>
        </w:rPr>
        <w:fldChar w:fldCharType="begin"/>
      </w:r>
      <w:r>
        <w:rPr>
          <w:noProof/>
        </w:rPr>
        <w:instrText xml:space="preserve"> PAGEREF _Toc482803778 \h </w:instrText>
      </w:r>
      <w:r>
        <w:rPr>
          <w:noProof/>
        </w:rPr>
      </w:r>
      <w:r>
        <w:rPr>
          <w:noProof/>
        </w:rPr>
        <w:fldChar w:fldCharType="separate"/>
      </w:r>
      <w:r>
        <w:rPr>
          <w:noProof/>
        </w:rPr>
        <w:t>14</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1.12.</w:t>
      </w:r>
      <w:r>
        <w:rPr>
          <w:rFonts w:asciiTheme="minorHAnsi" w:eastAsiaTheme="minorEastAsia" w:hAnsiTheme="minorHAnsi" w:cstheme="minorBidi"/>
          <w:noProof/>
          <w:color w:val="auto"/>
          <w:sz w:val="22"/>
          <w:szCs w:val="22"/>
          <w:lang w:eastAsia="sv-SE"/>
        </w:rPr>
        <w:tab/>
      </w:r>
      <w:r>
        <w:rPr>
          <w:noProof/>
        </w:rPr>
        <w:t>Intrångsskydd</w:t>
      </w:r>
      <w:r>
        <w:rPr>
          <w:noProof/>
        </w:rPr>
        <w:tab/>
      </w:r>
      <w:r>
        <w:rPr>
          <w:noProof/>
        </w:rPr>
        <w:fldChar w:fldCharType="begin"/>
      </w:r>
      <w:r>
        <w:rPr>
          <w:noProof/>
        </w:rPr>
        <w:instrText xml:space="preserve"> PAGEREF _Toc482803779 \h </w:instrText>
      </w:r>
      <w:r>
        <w:rPr>
          <w:noProof/>
        </w:rPr>
      </w:r>
      <w:r>
        <w:rPr>
          <w:noProof/>
        </w:rPr>
        <w:fldChar w:fldCharType="separate"/>
      </w:r>
      <w:r>
        <w:rPr>
          <w:noProof/>
        </w:rPr>
        <w:t>14</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1.13.</w:t>
      </w:r>
      <w:r>
        <w:rPr>
          <w:rFonts w:asciiTheme="minorHAnsi" w:eastAsiaTheme="minorEastAsia" w:hAnsiTheme="minorHAnsi" w:cstheme="minorBidi"/>
          <w:noProof/>
          <w:color w:val="auto"/>
          <w:sz w:val="22"/>
          <w:szCs w:val="22"/>
          <w:lang w:eastAsia="sv-SE"/>
        </w:rPr>
        <w:tab/>
      </w:r>
      <w:r>
        <w:rPr>
          <w:noProof/>
        </w:rPr>
        <w:t>Användare och autentisering</w:t>
      </w:r>
      <w:r>
        <w:rPr>
          <w:noProof/>
        </w:rPr>
        <w:tab/>
      </w:r>
      <w:r>
        <w:rPr>
          <w:noProof/>
        </w:rPr>
        <w:fldChar w:fldCharType="begin"/>
      </w:r>
      <w:r>
        <w:rPr>
          <w:noProof/>
        </w:rPr>
        <w:instrText xml:space="preserve"> PAGEREF _Toc482803780 \h </w:instrText>
      </w:r>
      <w:r>
        <w:rPr>
          <w:noProof/>
        </w:rPr>
      </w:r>
      <w:r>
        <w:rPr>
          <w:noProof/>
        </w:rPr>
        <w:fldChar w:fldCharType="separate"/>
      </w:r>
      <w:r>
        <w:rPr>
          <w:noProof/>
        </w:rPr>
        <w:t>14</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1.14.</w:t>
      </w:r>
      <w:r>
        <w:rPr>
          <w:rFonts w:asciiTheme="minorHAnsi" w:eastAsiaTheme="minorEastAsia" w:hAnsiTheme="minorHAnsi" w:cstheme="minorBidi"/>
          <w:noProof/>
          <w:color w:val="auto"/>
          <w:sz w:val="22"/>
          <w:szCs w:val="22"/>
          <w:lang w:eastAsia="sv-SE"/>
        </w:rPr>
        <w:tab/>
      </w:r>
      <w:r>
        <w:rPr>
          <w:noProof/>
        </w:rPr>
        <w:t>Spårbarhet användning</w:t>
      </w:r>
      <w:r>
        <w:rPr>
          <w:noProof/>
        </w:rPr>
        <w:tab/>
      </w:r>
      <w:r>
        <w:rPr>
          <w:noProof/>
        </w:rPr>
        <w:fldChar w:fldCharType="begin"/>
      </w:r>
      <w:r>
        <w:rPr>
          <w:noProof/>
        </w:rPr>
        <w:instrText xml:space="preserve"> PAGEREF _Toc482803781 \h </w:instrText>
      </w:r>
      <w:r>
        <w:rPr>
          <w:noProof/>
        </w:rPr>
      </w:r>
      <w:r>
        <w:rPr>
          <w:noProof/>
        </w:rPr>
        <w:fldChar w:fldCharType="separate"/>
      </w:r>
      <w:r>
        <w:rPr>
          <w:noProof/>
        </w:rPr>
        <w:t>15</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1.15.</w:t>
      </w:r>
      <w:r>
        <w:rPr>
          <w:rFonts w:asciiTheme="minorHAnsi" w:eastAsiaTheme="minorEastAsia" w:hAnsiTheme="minorHAnsi" w:cstheme="minorBidi"/>
          <w:noProof/>
          <w:color w:val="auto"/>
          <w:sz w:val="22"/>
          <w:szCs w:val="22"/>
          <w:lang w:eastAsia="sv-SE"/>
        </w:rPr>
        <w:tab/>
      </w:r>
      <w:r>
        <w:rPr>
          <w:noProof/>
        </w:rPr>
        <w:t>Spårbarhet information</w:t>
      </w:r>
      <w:r>
        <w:rPr>
          <w:noProof/>
        </w:rPr>
        <w:tab/>
      </w:r>
      <w:r>
        <w:rPr>
          <w:noProof/>
        </w:rPr>
        <w:fldChar w:fldCharType="begin"/>
      </w:r>
      <w:r>
        <w:rPr>
          <w:noProof/>
        </w:rPr>
        <w:instrText xml:space="preserve"> PAGEREF _Toc482803782 \h </w:instrText>
      </w:r>
      <w:r>
        <w:rPr>
          <w:noProof/>
        </w:rPr>
      </w:r>
      <w:r>
        <w:rPr>
          <w:noProof/>
        </w:rPr>
        <w:fldChar w:fldCharType="separate"/>
      </w:r>
      <w:r>
        <w:rPr>
          <w:noProof/>
        </w:rPr>
        <w:t>15</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1.16.</w:t>
      </w:r>
      <w:r>
        <w:rPr>
          <w:rFonts w:asciiTheme="minorHAnsi" w:eastAsiaTheme="minorEastAsia" w:hAnsiTheme="minorHAnsi" w:cstheme="minorBidi"/>
          <w:noProof/>
          <w:color w:val="auto"/>
          <w:sz w:val="22"/>
          <w:szCs w:val="22"/>
          <w:lang w:eastAsia="sv-SE"/>
        </w:rPr>
        <w:tab/>
      </w:r>
      <w:r>
        <w:rPr>
          <w:noProof/>
        </w:rPr>
        <w:t>Säkerhetskrav - gott och blandat</w:t>
      </w:r>
      <w:r>
        <w:rPr>
          <w:noProof/>
        </w:rPr>
        <w:tab/>
      </w:r>
      <w:r>
        <w:rPr>
          <w:noProof/>
        </w:rPr>
        <w:fldChar w:fldCharType="begin"/>
      </w:r>
      <w:r>
        <w:rPr>
          <w:noProof/>
        </w:rPr>
        <w:instrText xml:space="preserve"> PAGEREF _Toc482803783 \h </w:instrText>
      </w:r>
      <w:r>
        <w:rPr>
          <w:noProof/>
        </w:rPr>
      </w:r>
      <w:r>
        <w:rPr>
          <w:noProof/>
        </w:rPr>
        <w:fldChar w:fldCharType="separate"/>
      </w:r>
      <w:r>
        <w:rPr>
          <w:noProof/>
        </w:rPr>
        <w:t>16</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Modifierbarhet</w:t>
      </w:r>
      <w:r>
        <w:rPr>
          <w:noProof/>
        </w:rPr>
        <w:tab/>
      </w:r>
      <w:r>
        <w:rPr>
          <w:noProof/>
        </w:rPr>
        <w:fldChar w:fldCharType="begin"/>
      </w:r>
      <w:r>
        <w:rPr>
          <w:noProof/>
        </w:rPr>
        <w:instrText xml:space="preserve"> PAGEREF _Toc482803784 \h </w:instrText>
      </w:r>
      <w:r>
        <w:rPr>
          <w:noProof/>
        </w:rPr>
      </w:r>
      <w:r>
        <w:rPr>
          <w:noProof/>
        </w:rPr>
        <w:fldChar w:fldCharType="separate"/>
      </w:r>
      <w:r>
        <w:rPr>
          <w:noProof/>
        </w:rPr>
        <w:t>17</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1.17.</w:t>
      </w:r>
      <w:r>
        <w:rPr>
          <w:rFonts w:asciiTheme="minorHAnsi" w:eastAsiaTheme="minorEastAsia" w:hAnsiTheme="minorHAnsi" w:cstheme="minorBidi"/>
          <w:noProof/>
          <w:color w:val="auto"/>
          <w:sz w:val="22"/>
          <w:szCs w:val="22"/>
          <w:lang w:eastAsia="sv-SE"/>
        </w:rPr>
        <w:tab/>
      </w:r>
      <w:r>
        <w:rPr>
          <w:noProof/>
        </w:rPr>
        <w:t>Fristående integrationstjänster</w:t>
      </w:r>
      <w:r>
        <w:rPr>
          <w:noProof/>
        </w:rPr>
        <w:tab/>
      </w:r>
      <w:r>
        <w:rPr>
          <w:noProof/>
        </w:rPr>
        <w:fldChar w:fldCharType="begin"/>
      </w:r>
      <w:r>
        <w:rPr>
          <w:noProof/>
        </w:rPr>
        <w:instrText xml:space="preserve"> PAGEREF _Toc482803785 \h </w:instrText>
      </w:r>
      <w:r>
        <w:rPr>
          <w:noProof/>
        </w:rPr>
      </w:r>
      <w:r>
        <w:rPr>
          <w:noProof/>
        </w:rPr>
        <w:fldChar w:fldCharType="separate"/>
      </w:r>
      <w:r>
        <w:rPr>
          <w:noProof/>
        </w:rPr>
        <w:t>17</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1.18.</w:t>
      </w:r>
      <w:r>
        <w:rPr>
          <w:rFonts w:asciiTheme="minorHAnsi" w:eastAsiaTheme="minorEastAsia" w:hAnsiTheme="minorHAnsi" w:cstheme="minorBidi"/>
          <w:noProof/>
          <w:color w:val="auto"/>
          <w:sz w:val="22"/>
          <w:szCs w:val="22"/>
          <w:lang w:eastAsia="sv-SE"/>
        </w:rPr>
        <w:tab/>
      </w:r>
      <w:r>
        <w:rPr>
          <w:noProof/>
        </w:rPr>
        <w:t>Livslängd</w:t>
      </w:r>
      <w:r>
        <w:rPr>
          <w:noProof/>
        </w:rPr>
        <w:tab/>
      </w:r>
      <w:r>
        <w:rPr>
          <w:noProof/>
        </w:rPr>
        <w:fldChar w:fldCharType="begin"/>
      </w:r>
      <w:r>
        <w:rPr>
          <w:noProof/>
        </w:rPr>
        <w:instrText xml:space="preserve"> PAGEREF _Toc482803786 \h </w:instrText>
      </w:r>
      <w:r>
        <w:rPr>
          <w:noProof/>
        </w:rPr>
      </w:r>
      <w:r>
        <w:rPr>
          <w:noProof/>
        </w:rPr>
        <w:fldChar w:fldCharType="separate"/>
      </w:r>
      <w:r>
        <w:rPr>
          <w:noProof/>
        </w:rPr>
        <w:t>17</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1.19.</w:t>
      </w:r>
      <w:r>
        <w:rPr>
          <w:rFonts w:asciiTheme="minorHAnsi" w:eastAsiaTheme="minorEastAsia" w:hAnsiTheme="minorHAnsi" w:cstheme="minorBidi"/>
          <w:noProof/>
          <w:color w:val="auto"/>
          <w:sz w:val="22"/>
          <w:szCs w:val="22"/>
          <w:lang w:eastAsia="sv-SE"/>
        </w:rPr>
        <w:tab/>
      </w:r>
      <w:r>
        <w:rPr>
          <w:noProof/>
        </w:rPr>
        <w:t>Teknisk dokumentation</w:t>
      </w:r>
      <w:r>
        <w:rPr>
          <w:noProof/>
        </w:rPr>
        <w:tab/>
      </w:r>
      <w:r>
        <w:rPr>
          <w:noProof/>
        </w:rPr>
        <w:fldChar w:fldCharType="begin"/>
      </w:r>
      <w:r>
        <w:rPr>
          <w:noProof/>
        </w:rPr>
        <w:instrText xml:space="preserve"> PAGEREF _Toc482803787 \h </w:instrText>
      </w:r>
      <w:r>
        <w:rPr>
          <w:noProof/>
        </w:rPr>
      </w:r>
      <w:r>
        <w:rPr>
          <w:noProof/>
        </w:rPr>
        <w:fldChar w:fldCharType="separate"/>
      </w:r>
      <w:r>
        <w:rPr>
          <w:noProof/>
        </w:rPr>
        <w:t>18</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Interoperabilitet</w:t>
      </w:r>
      <w:r>
        <w:rPr>
          <w:noProof/>
        </w:rPr>
        <w:tab/>
      </w:r>
      <w:r>
        <w:rPr>
          <w:noProof/>
        </w:rPr>
        <w:fldChar w:fldCharType="begin"/>
      </w:r>
      <w:r>
        <w:rPr>
          <w:noProof/>
        </w:rPr>
        <w:instrText xml:space="preserve"> PAGEREF _Toc482803788 \h </w:instrText>
      </w:r>
      <w:r>
        <w:rPr>
          <w:noProof/>
        </w:rPr>
      </w:r>
      <w:r>
        <w:rPr>
          <w:noProof/>
        </w:rPr>
        <w:fldChar w:fldCharType="separate"/>
      </w:r>
      <w:r>
        <w:rPr>
          <w:noProof/>
        </w:rPr>
        <w:t>19</w:t>
      </w:r>
      <w:r>
        <w:rPr>
          <w:noProof/>
        </w:rPr>
        <w:fldChar w:fldCharType="end"/>
      </w:r>
    </w:p>
    <w:p w:rsidR="00381406" w:rsidRDefault="00381406">
      <w:pPr>
        <w:pStyle w:val="TOC2"/>
        <w:tabs>
          <w:tab w:val="right" w:leader="dot" w:pos="8494"/>
        </w:tabs>
        <w:rPr>
          <w:rFonts w:asciiTheme="minorHAnsi" w:eastAsiaTheme="minorEastAsia" w:hAnsiTheme="minorHAnsi" w:cstheme="minorBidi"/>
          <w:noProof/>
          <w:color w:val="auto"/>
          <w:sz w:val="22"/>
          <w:szCs w:val="22"/>
          <w:lang w:eastAsia="sv-SE"/>
        </w:rPr>
      </w:pPr>
      <w:r w:rsidRPr="00CC037B">
        <w:rPr>
          <w:noProof/>
        </w:rPr>
        <w:t>Integration med den Nationella Tjänsteplattformen</w:t>
      </w:r>
      <w:r>
        <w:rPr>
          <w:noProof/>
        </w:rPr>
        <w:tab/>
      </w:r>
      <w:r>
        <w:rPr>
          <w:noProof/>
        </w:rPr>
        <w:fldChar w:fldCharType="begin"/>
      </w:r>
      <w:r>
        <w:rPr>
          <w:noProof/>
        </w:rPr>
        <w:instrText xml:space="preserve"> PAGEREF _Toc482803789 \h </w:instrText>
      </w:r>
      <w:r>
        <w:rPr>
          <w:noProof/>
        </w:rPr>
      </w:r>
      <w:r>
        <w:rPr>
          <w:noProof/>
        </w:rPr>
        <w:fldChar w:fldCharType="separate"/>
      </w:r>
      <w:r>
        <w:rPr>
          <w:noProof/>
        </w:rPr>
        <w:t>19</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Användbarhet</w:t>
      </w:r>
      <w:r>
        <w:rPr>
          <w:noProof/>
        </w:rPr>
        <w:tab/>
      </w:r>
      <w:r>
        <w:rPr>
          <w:noProof/>
        </w:rPr>
        <w:fldChar w:fldCharType="begin"/>
      </w:r>
      <w:r>
        <w:rPr>
          <w:noProof/>
        </w:rPr>
        <w:instrText xml:space="preserve"> PAGEREF _Toc482803790 \h </w:instrText>
      </w:r>
      <w:r>
        <w:rPr>
          <w:noProof/>
        </w:rPr>
      </w:r>
      <w:r>
        <w:rPr>
          <w:noProof/>
        </w:rPr>
        <w:fldChar w:fldCharType="separate"/>
      </w:r>
      <w:r>
        <w:rPr>
          <w:noProof/>
        </w:rPr>
        <w:t>20</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1.20.</w:t>
      </w:r>
      <w:r>
        <w:rPr>
          <w:rFonts w:asciiTheme="minorHAnsi" w:eastAsiaTheme="minorEastAsia" w:hAnsiTheme="minorHAnsi" w:cstheme="minorBidi"/>
          <w:noProof/>
          <w:color w:val="auto"/>
          <w:sz w:val="22"/>
          <w:szCs w:val="22"/>
          <w:lang w:eastAsia="sv-SE"/>
        </w:rPr>
        <w:tab/>
      </w:r>
      <w:r>
        <w:rPr>
          <w:noProof/>
        </w:rPr>
        <w:t>Användbarhet</w:t>
      </w:r>
      <w:r>
        <w:rPr>
          <w:noProof/>
        </w:rPr>
        <w:tab/>
      </w:r>
      <w:r>
        <w:rPr>
          <w:noProof/>
        </w:rPr>
        <w:fldChar w:fldCharType="begin"/>
      </w:r>
      <w:r>
        <w:rPr>
          <w:noProof/>
        </w:rPr>
        <w:instrText xml:space="preserve"> PAGEREF _Toc482803791 \h </w:instrText>
      </w:r>
      <w:r>
        <w:rPr>
          <w:noProof/>
        </w:rPr>
      </w:r>
      <w:r>
        <w:rPr>
          <w:noProof/>
        </w:rPr>
        <w:fldChar w:fldCharType="separate"/>
      </w:r>
      <w:r>
        <w:rPr>
          <w:noProof/>
        </w:rPr>
        <w:t>20</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Nationella krav</w:t>
      </w:r>
      <w:r>
        <w:rPr>
          <w:noProof/>
        </w:rPr>
        <w:tab/>
      </w:r>
      <w:r>
        <w:rPr>
          <w:noProof/>
        </w:rPr>
        <w:fldChar w:fldCharType="begin"/>
      </w:r>
      <w:r>
        <w:rPr>
          <w:noProof/>
        </w:rPr>
        <w:instrText xml:space="preserve"> PAGEREF _Toc482803792 \h </w:instrText>
      </w:r>
      <w:r>
        <w:rPr>
          <w:noProof/>
        </w:rPr>
      </w:r>
      <w:r>
        <w:rPr>
          <w:noProof/>
        </w:rPr>
        <w:fldChar w:fldCharType="separate"/>
      </w:r>
      <w:r>
        <w:rPr>
          <w:noProof/>
        </w:rPr>
        <w:t>21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1.21.</w:t>
      </w:r>
      <w:r>
        <w:rPr>
          <w:rFonts w:asciiTheme="minorHAnsi" w:eastAsiaTheme="minorEastAsia" w:hAnsiTheme="minorHAnsi" w:cstheme="minorBidi"/>
          <w:noProof/>
          <w:color w:val="auto"/>
          <w:sz w:val="22"/>
          <w:szCs w:val="22"/>
          <w:lang w:eastAsia="sv-SE"/>
        </w:rPr>
        <w:tab/>
      </w:r>
      <w:r>
        <w:rPr>
          <w:noProof/>
        </w:rPr>
        <w:t>Nationella riktlinjer</w:t>
      </w:r>
      <w:r>
        <w:rPr>
          <w:noProof/>
        </w:rPr>
        <w:tab/>
      </w:r>
      <w:r>
        <w:rPr>
          <w:noProof/>
        </w:rPr>
        <w:fldChar w:fldCharType="begin"/>
      </w:r>
      <w:r>
        <w:rPr>
          <w:noProof/>
        </w:rPr>
        <w:instrText xml:space="preserve"> PAGEREF _Toc482803793 \h </w:instrText>
      </w:r>
      <w:r>
        <w:rPr>
          <w:noProof/>
        </w:rPr>
      </w:r>
      <w:r>
        <w:rPr>
          <w:noProof/>
        </w:rPr>
        <w:fldChar w:fldCharType="separate"/>
      </w:r>
      <w:r>
        <w:rPr>
          <w:noProof/>
        </w:rPr>
        <w:t>21</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sidRPr="00CC037B">
        <w:rPr>
          <w:noProof/>
        </w:rPr>
        <w:t>Testbarhet</w:t>
      </w:r>
      <w:r>
        <w:rPr>
          <w:noProof/>
        </w:rPr>
        <w:tab/>
      </w:r>
      <w:r>
        <w:rPr>
          <w:noProof/>
        </w:rPr>
        <w:fldChar w:fldCharType="begin"/>
      </w:r>
      <w:r>
        <w:rPr>
          <w:noProof/>
        </w:rPr>
        <w:instrText xml:space="preserve"> PAGEREF _Toc482803794 \h </w:instrText>
      </w:r>
      <w:r>
        <w:rPr>
          <w:noProof/>
        </w:rPr>
      </w:r>
      <w:r>
        <w:rPr>
          <w:noProof/>
        </w:rPr>
        <w:fldChar w:fldCharType="separate"/>
      </w:r>
      <w:r>
        <w:rPr>
          <w:noProof/>
        </w:rPr>
        <w:t>21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1.22.</w:t>
      </w:r>
      <w:r>
        <w:rPr>
          <w:rFonts w:asciiTheme="minorHAnsi" w:eastAsiaTheme="minorEastAsia" w:hAnsiTheme="minorHAnsi" w:cstheme="minorBidi"/>
          <w:noProof/>
          <w:color w:val="auto"/>
          <w:sz w:val="22"/>
          <w:szCs w:val="22"/>
          <w:lang w:eastAsia="sv-SE"/>
        </w:rPr>
        <w:tab/>
      </w:r>
      <w:r>
        <w:rPr>
          <w:noProof/>
        </w:rPr>
        <w:t>Regressionstester</w:t>
      </w:r>
      <w:r>
        <w:rPr>
          <w:noProof/>
        </w:rPr>
        <w:tab/>
      </w:r>
      <w:r>
        <w:rPr>
          <w:noProof/>
        </w:rPr>
        <w:fldChar w:fldCharType="begin"/>
      </w:r>
      <w:r>
        <w:rPr>
          <w:noProof/>
        </w:rPr>
        <w:instrText xml:space="preserve"> PAGEREF _Toc482803795 \h </w:instrText>
      </w:r>
      <w:r>
        <w:rPr>
          <w:noProof/>
        </w:rPr>
      </w:r>
      <w:r>
        <w:rPr>
          <w:noProof/>
        </w:rPr>
        <w:fldChar w:fldCharType="separate"/>
      </w:r>
      <w:r>
        <w:rPr>
          <w:noProof/>
        </w:rPr>
        <w:t>21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1.23.</w:t>
      </w:r>
      <w:r>
        <w:rPr>
          <w:rFonts w:asciiTheme="minorHAnsi" w:eastAsiaTheme="minorEastAsia" w:hAnsiTheme="minorHAnsi" w:cstheme="minorBidi"/>
          <w:noProof/>
          <w:color w:val="auto"/>
          <w:sz w:val="22"/>
          <w:szCs w:val="22"/>
          <w:lang w:eastAsia="sv-SE"/>
        </w:rPr>
        <w:tab/>
      </w:r>
      <w:r>
        <w:rPr>
          <w:noProof/>
        </w:rPr>
        <w:t>Instrumentering för prestandamätningar</w:t>
      </w:r>
      <w:r>
        <w:rPr>
          <w:noProof/>
        </w:rPr>
        <w:tab/>
      </w:r>
      <w:r>
        <w:rPr>
          <w:noProof/>
        </w:rPr>
        <w:fldChar w:fldCharType="begin"/>
      </w:r>
      <w:r>
        <w:rPr>
          <w:noProof/>
        </w:rPr>
        <w:instrText xml:space="preserve"> PAGEREF _Toc482803796 \h </w:instrText>
      </w:r>
      <w:r>
        <w:rPr>
          <w:noProof/>
        </w:rPr>
      </w:r>
      <w:r>
        <w:rPr>
          <w:noProof/>
        </w:rPr>
        <w:fldChar w:fldCharType="separate"/>
      </w:r>
      <w:r>
        <w:rPr>
          <w:noProof/>
        </w:rPr>
        <w:t>21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1.24.</w:t>
      </w:r>
      <w:r>
        <w:rPr>
          <w:rFonts w:asciiTheme="minorHAnsi" w:eastAsiaTheme="minorEastAsia" w:hAnsiTheme="minorHAnsi" w:cstheme="minorBidi"/>
          <w:noProof/>
          <w:color w:val="auto"/>
          <w:sz w:val="22"/>
          <w:szCs w:val="22"/>
          <w:lang w:eastAsia="sv-SE"/>
        </w:rPr>
        <w:tab/>
      </w:r>
      <w:r>
        <w:rPr>
          <w:noProof/>
        </w:rPr>
        <w:t>Instrumentering för tillgänglighetsmätningar</w:t>
      </w:r>
      <w:r>
        <w:rPr>
          <w:noProof/>
        </w:rPr>
        <w:tab/>
      </w:r>
      <w:r>
        <w:rPr>
          <w:noProof/>
        </w:rPr>
        <w:fldChar w:fldCharType="begin"/>
      </w:r>
      <w:r>
        <w:rPr>
          <w:noProof/>
        </w:rPr>
        <w:instrText xml:space="preserve"> PAGEREF _Toc482803797 \h </w:instrText>
      </w:r>
      <w:r>
        <w:rPr>
          <w:noProof/>
        </w:rPr>
      </w:r>
      <w:r>
        <w:rPr>
          <w:noProof/>
        </w:rPr>
        <w:fldChar w:fldCharType="separate"/>
      </w:r>
      <w:r>
        <w:rPr>
          <w:noProof/>
        </w:rPr>
        <w:t>21</w:t>
      </w:r>
      <w:r>
        <w:rPr>
          <w:noProof/>
        </w:rPr>
        <w:fldChar w:fldCharType="end"/>
      </w:r>
    </w:p>
    <w:p w:rsidR="00381406" w:rsidRDefault="00381406">
      <w:pPr>
        <w:pStyle w:val="TOC1"/>
        <w:tabs>
          <w:tab w:val="right" w:leader="dot" w:pos="8494"/>
        </w:tabs>
        <w:rPr>
          <w:rFonts w:asciiTheme="minorHAnsi" w:eastAsiaTheme="minorEastAsia" w:hAnsiTheme="minorHAnsi" w:cstheme="minorBidi"/>
          <w:b w:val="0"/>
          <w:noProof/>
          <w:color w:val="auto"/>
          <w:sz w:val="22"/>
          <w:szCs w:val="22"/>
          <w:lang w:eastAsia="sv-SE"/>
        </w:rPr>
      </w:pPr>
      <w:r>
        <w:rPr>
          <w:noProof/>
        </w:rPr>
        <w:t>Drift- och förvaltningsbarhet</w:t>
      </w:r>
      <w:r>
        <w:rPr>
          <w:noProof/>
        </w:rPr>
        <w:tab/>
      </w:r>
      <w:r>
        <w:rPr>
          <w:noProof/>
        </w:rPr>
        <w:fldChar w:fldCharType="begin"/>
      </w:r>
      <w:r>
        <w:rPr>
          <w:noProof/>
        </w:rPr>
        <w:instrText xml:space="preserve"> PAGEREF _Toc482803798 \h </w:instrText>
      </w:r>
      <w:r>
        <w:rPr>
          <w:noProof/>
        </w:rPr>
      </w:r>
      <w:r>
        <w:rPr>
          <w:noProof/>
        </w:rPr>
        <w:fldChar w:fldCharType="separate"/>
      </w:r>
      <w:r>
        <w:rPr>
          <w:noProof/>
        </w:rPr>
        <w:t>21</w:t>
      </w:r>
      <w:r>
        <w:rPr>
          <w:noProof/>
        </w:rPr>
        <w:fldChar w:fldCharType="end"/>
      </w:r>
    </w:p>
    <w:p w:rsidR="00381406" w:rsidRDefault="00381406">
      <w:pPr>
        <w:pStyle w:val="TOC2"/>
        <w:tabs>
          <w:tab w:val="left" w:pos="1100"/>
          <w:tab w:val="right" w:leader="dot" w:pos="8494"/>
        </w:tabs>
        <w:rPr>
          <w:rFonts w:asciiTheme="minorHAnsi" w:eastAsiaTheme="minorEastAsia" w:hAnsiTheme="minorHAnsi" w:cstheme="minorBidi"/>
          <w:noProof/>
          <w:color w:val="auto"/>
          <w:sz w:val="22"/>
          <w:szCs w:val="22"/>
          <w:lang w:eastAsia="sv-SE"/>
        </w:rPr>
      </w:pPr>
      <w:r>
        <w:rPr>
          <w:noProof/>
        </w:rPr>
        <w:t>1.25.</w:t>
      </w:r>
      <w:r>
        <w:rPr>
          <w:rFonts w:asciiTheme="minorHAnsi" w:eastAsiaTheme="minorEastAsia" w:hAnsiTheme="minorHAnsi" w:cstheme="minorBidi"/>
          <w:noProof/>
          <w:color w:val="auto"/>
          <w:sz w:val="22"/>
          <w:szCs w:val="22"/>
          <w:lang w:eastAsia="sv-SE"/>
        </w:rPr>
        <w:tab/>
      </w:r>
      <w:r>
        <w:rPr>
          <w:noProof/>
        </w:rPr>
        <w:t>Felmeddelanden och larm</w:t>
      </w:r>
      <w:r>
        <w:rPr>
          <w:noProof/>
        </w:rPr>
        <w:tab/>
      </w:r>
      <w:r>
        <w:rPr>
          <w:noProof/>
        </w:rPr>
        <w:fldChar w:fldCharType="begin"/>
      </w:r>
      <w:r>
        <w:rPr>
          <w:noProof/>
        </w:rPr>
        <w:instrText xml:space="preserve"> PAGEREF _Toc482803799 \h </w:instrText>
      </w:r>
      <w:r>
        <w:rPr>
          <w:noProof/>
        </w:rPr>
      </w:r>
      <w:r>
        <w:rPr>
          <w:noProof/>
        </w:rPr>
        <w:fldChar w:fldCharType="separate"/>
      </w:r>
      <w:r>
        <w:rPr>
          <w:noProof/>
        </w:rPr>
        <w:t>21</w:t>
      </w:r>
      <w:r>
        <w:rPr>
          <w:noProof/>
        </w:rPr>
        <w:fldChar w:fldCharType="end"/>
      </w:r>
    </w:p>
    <w:p w:rsidR="0059082A" w:rsidRPr="00CD0EE6" w:rsidRDefault="00D46E78" w:rsidP="0074710D">
      <w:pPr>
        <w:pStyle w:val="BodyText"/>
        <w:rPr>
          <w:lang w:val="sv-SE"/>
        </w:rPr>
      </w:pPr>
      <w:r w:rsidRPr="00CD0EE6">
        <w:rPr>
          <w:rFonts w:ascii="Arial" w:hAnsi="Arial"/>
          <w:color w:val="1C1C1C"/>
          <w:sz w:val="20"/>
          <w:lang w:val="sv-SE"/>
        </w:rPr>
        <w:fldChar w:fldCharType="end"/>
      </w:r>
    </w:p>
    <w:p w:rsidR="00DA7395" w:rsidRPr="00CD0EE6" w:rsidRDefault="00DA7395" w:rsidP="0074710D">
      <w:pPr>
        <w:pStyle w:val="BodyText"/>
        <w:rPr>
          <w:lang w:val="sv-SE"/>
        </w:rPr>
      </w:pPr>
      <w:r w:rsidRPr="00CD0EE6">
        <w:rPr>
          <w:b/>
          <w:bCs/>
          <w:lang w:val="sv-SE"/>
        </w:rPr>
        <w:br w:type="page"/>
      </w:r>
    </w:p>
    <w:p w:rsidR="009D2B37" w:rsidRPr="00CD0EE6" w:rsidRDefault="009D2B37" w:rsidP="0074710D">
      <w:pPr>
        <w:pStyle w:val="BodyText"/>
        <w:rPr>
          <w:lang w:val="sv-SE"/>
        </w:rPr>
      </w:pPr>
    </w:p>
    <w:p w:rsidR="00693ED1" w:rsidRPr="00CD0EE6" w:rsidRDefault="00693ED1" w:rsidP="0006611D">
      <w:pPr>
        <w:pStyle w:val="Heading1"/>
        <w:rPr>
          <w:lang w:val="sv-SE"/>
        </w:rPr>
      </w:pPr>
      <w:bookmarkStart w:id="1" w:name="_Toc262641838"/>
      <w:bookmarkStart w:id="2" w:name="_Toc482803763"/>
      <w:r w:rsidRPr="00CD0EE6">
        <w:rPr>
          <w:lang w:val="sv-SE"/>
        </w:rPr>
        <w:t>Ordlista</w:t>
      </w:r>
      <w:bookmarkEnd w:id="2"/>
    </w:p>
    <w:p w:rsidR="00693ED1" w:rsidRPr="00CD0EE6" w:rsidRDefault="004539B6" w:rsidP="00693ED1">
      <w:pPr>
        <w:pStyle w:val="BodyText"/>
        <w:rPr>
          <w:lang w:val="sv-SE"/>
        </w:rPr>
      </w:pPr>
      <w:r>
        <w:rPr>
          <w:lang w:val="sv-SE"/>
        </w:rPr>
        <w:t xml:space="preserve">En ordlista återfinns här: </w:t>
      </w:r>
      <w:hyperlink r:id="rId8" w:history="1">
        <w:r w:rsidRPr="00CB505C">
          <w:rPr>
            <w:rStyle w:val="Hyperlink"/>
            <w:lang w:val="sv-SE"/>
          </w:rPr>
          <w:t>http://rivta.se/dictionary/rivta-termer.html</w:t>
        </w:r>
      </w:hyperlink>
      <w:r>
        <w:rPr>
          <w:lang w:val="sv-SE"/>
        </w:rPr>
        <w:t>.</w:t>
      </w:r>
    </w:p>
    <w:p w:rsidR="00693ED1" w:rsidRPr="00CD0EE6" w:rsidRDefault="00E21806" w:rsidP="00170290">
      <w:pPr>
        <w:pStyle w:val="Heading1"/>
        <w:rPr>
          <w:lang w:val="sv-SE"/>
        </w:rPr>
      </w:pPr>
      <w:bookmarkStart w:id="3" w:name="_Toc482803764"/>
      <w:r w:rsidRPr="00CD0EE6">
        <w:rPr>
          <w:lang w:val="sv-SE"/>
        </w:rPr>
        <w:t>Bakgrund</w:t>
      </w:r>
      <w:bookmarkEnd w:id="3"/>
    </w:p>
    <w:p w:rsidR="00DA79CA" w:rsidRDefault="00DA79CA" w:rsidP="003C7B76">
      <w:pPr>
        <w:pStyle w:val="BodyText"/>
        <w:rPr>
          <w:lang w:val="sv-SE"/>
        </w:rPr>
      </w:pPr>
      <w:r w:rsidRPr="00CD0EE6">
        <w:rPr>
          <w:lang w:val="sv-SE"/>
        </w:rPr>
        <w:t xml:space="preserve">Det finns många intressenter till </w:t>
      </w:r>
      <w:r w:rsidR="008D499D">
        <w:rPr>
          <w:lang w:val="sv-SE"/>
        </w:rPr>
        <w:t>de nationella projekt som bedrivs inom Inera</w:t>
      </w:r>
      <w:r w:rsidRPr="00CD0EE6">
        <w:rPr>
          <w:lang w:val="sv-SE"/>
        </w:rPr>
        <w:t>, och det finns m</w:t>
      </w:r>
      <w:r w:rsidR="00280780" w:rsidRPr="00CD0EE6">
        <w:rPr>
          <w:lang w:val="sv-SE"/>
        </w:rPr>
        <w:t>ånga förväntningar på</w:t>
      </w:r>
      <w:r w:rsidRPr="00CD0EE6">
        <w:rPr>
          <w:lang w:val="sv-SE"/>
        </w:rPr>
        <w:t xml:space="preserve"> resultat och leveranser. En del framgår av beställning och uppdragsbeskrivning och en stor</w:t>
      </w:r>
      <w:r w:rsidR="008D499D">
        <w:rPr>
          <w:lang w:val="sv-SE"/>
        </w:rPr>
        <w:t xml:space="preserve"> del detaljeras under projektens</w:t>
      </w:r>
      <w:r w:rsidRPr="00CD0EE6">
        <w:rPr>
          <w:lang w:val="sv-SE"/>
        </w:rPr>
        <w:t xml:space="preserve"> gång. </w:t>
      </w:r>
      <w:r w:rsidR="00280780" w:rsidRPr="00CD0EE6">
        <w:rPr>
          <w:lang w:val="sv-SE"/>
        </w:rPr>
        <w:t xml:space="preserve">Det finns dock </w:t>
      </w:r>
      <w:r w:rsidR="008D499D">
        <w:rPr>
          <w:lang w:val="sv-SE"/>
        </w:rPr>
        <w:t xml:space="preserve">många gånger </w:t>
      </w:r>
      <w:r w:rsidR="00280780" w:rsidRPr="00CD0EE6">
        <w:rPr>
          <w:lang w:val="sv-SE"/>
        </w:rPr>
        <w:t>också outtalade förväntningar.</w:t>
      </w:r>
    </w:p>
    <w:p w:rsidR="008D499D" w:rsidRPr="00CD0EE6" w:rsidRDefault="008D499D" w:rsidP="003C7B76">
      <w:pPr>
        <w:pStyle w:val="BodyText"/>
        <w:rPr>
          <w:lang w:val="sv-SE"/>
        </w:rPr>
      </w:pPr>
    </w:p>
    <w:p w:rsidR="00DA79CA" w:rsidRPr="00CD0EE6" w:rsidRDefault="005F5470" w:rsidP="00E21806">
      <w:pPr>
        <w:pStyle w:val="BodyText"/>
        <w:rPr>
          <w:lang w:val="sv-SE"/>
        </w:rPr>
      </w:pPr>
      <w:r>
        <w:rPr>
          <w:noProof/>
          <w:lang w:val="sv-SE" w:eastAsia="sv-SE"/>
        </w:rPr>
        <w:drawing>
          <wp:inline distT="0" distB="0" distL="0" distR="0" wp14:anchorId="610C3192" wp14:editId="2BD68E66">
            <wp:extent cx="4571365" cy="3428365"/>
            <wp:effectExtent l="19050" t="19050" r="635" b="63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365" cy="3428365"/>
                    </a:xfrm>
                    <a:prstGeom prst="rect">
                      <a:avLst/>
                    </a:prstGeom>
                    <a:noFill/>
                    <a:ln w="9525">
                      <a:solidFill>
                        <a:srgbClr val="000000"/>
                      </a:solidFill>
                      <a:miter lim="800000"/>
                      <a:headEnd/>
                      <a:tailEnd/>
                    </a:ln>
                  </pic:spPr>
                </pic:pic>
              </a:graphicData>
            </a:graphic>
          </wp:inline>
        </w:drawing>
      </w:r>
    </w:p>
    <w:p w:rsidR="008D499D" w:rsidRDefault="008D499D" w:rsidP="00E21806">
      <w:pPr>
        <w:pStyle w:val="BodyText"/>
        <w:rPr>
          <w:lang w:val="sv-SE"/>
        </w:rPr>
      </w:pPr>
    </w:p>
    <w:p w:rsidR="00C62F1B" w:rsidRDefault="00051787" w:rsidP="00E21806">
      <w:pPr>
        <w:pStyle w:val="BodyText"/>
        <w:rPr>
          <w:lang w:val="sv-SE"/>
        </w:rPr>
      </w:pPr>
      <w:r>
        <w:rPr>
          <w:lang w:val="sv-SE"/>
        </w:rPr>
        <w:t xml:space="preserve">Inom systemutveckling används termen ”icke-funktionella krav” för att beteckna kriterier som kan användas för att värdera </w:t>
      </w:r>
      <w:r w:rsidR="00D7479B">
        <w:rPr>
          <w:lang w:val="sv-SE"/>
        </w:rPr>
        <w:t>hur väl ett system fungerar</w:t>
      </w:r>
      <w:r w:rsidR="007D035E">
        <w:rPr>
          <w:lang w:val="sv-SE"/>
        </w:rPr>
        <w:t xml:space="preserve"> -</w:t>
      </w:r>
      <w:r w:rsidR="00D7479B">
        <w:rPr>
          <w:lang w:val="sv-SE"/>
        </w:rPr>
        <w:t xml:space="preserve"> snarare än dess funktionella uppträdande. Det senare beskrivs av funktionella krav, vilk</w:t>
      </w:r>
      <w:r w:rsidR="00430186">
        <w:rPr>
          <w:lang w:val="sv-SE"/>
        </w:rPr>
        <w:t>a kan beskrivas genom</w:t>
      </w:r>
      <w:r w:rsidR="00D7479B">
        <w:rPr>
          <w:lang w:val="sv-SE"/>
        </w:rPr>
        <w:t xml:space="preserve"> an</w:t>
      </w:r>
      <w:r w:rsidR="00430186">
        <w:rPr>
          <w:lang w:val="sv-SE"/>
        </w:rPr>
        <w:t>vändningsfall och</w:t>
      </w:r>
      <w:r w:rsidR="00D7479B">
        <w:rPr>
          <w:lang w:val="sv-SE"/>
        </w:rPr>
        <w:t xml:space="preserve"> </w:t>
      </w:r>
      <w:proofErr w:type="spellStart"/>
      <w:r w:rsidR="00D7479B">
        <w:rPr>
          <w:lang w:val="sv-SE"/>
        </w:rPr>
        <w:t>user</w:t>
      </w:r>
      <w:proofErr w:type="spellEnd"/>
      <w:r w:rsidR="00D7479B">
        <w:rPr>
          <w:lang w:val="sv-SE"/>
        </w:rPr>
        <w:t xml:space="preserve"> </w:t>
      </w:r>
      <w:proofErr w:type="spellStart"/>
      <w:r w:rsidR="00D7479B">
        <w:rPr>
          <w:lang w:val="sv-SE"/>
        </w:rPr>
        <w:t>stories</w:t>
      </w:r>
      <w:proofErr w:type="spellEnd"/>
      <w:r w:rsidR="00D7479B">
        <w:rPr>
          <w:lang w:val="sv-SE"/>
        </w:rPr>
        <w:t>.</w:t>
      </w:r>
    </w:p>
    <w:p w:rsidR="00D7479B" w:rsidRDefault="00D7479B" w:rsidP="00E21806">
      <w:pPr>
        <w:pStyle w:val="BodyText"/>
        <w:rPr>
          <w:lang w:val="sv-SE"/>
        </w:rPr>
      </w:pPr>
    </w:p>
    <w:p w:rsidR="00D7479B" w:rsidRDefault="00D7479B" w:rsidP="00E21806">
      <w:pPr>
        <w:pStyle w:val="BodyText"/>
        <w:rPr>
          <w:lang w:val="sv-SE"/>
        </w:rPr>
      </w:pPr>
      <w:r>
        <w:rPr>
          <w:lang w:val="sv-SE"/>
        </w:rPr>
        <w:lastRenderedPageBreak/>
        <w:t>Allmänt relaterar icke-funktionella krav till systemets egenskaper. De blir ett mått på</w:t>
      </w:r>
      <w:r w:rsidR="007D035E">
        <w:rPr>
          <w:lang w:val="sv-SE"/>
        </w:rPr>
        <w:t xml:space="preserve"> ett systemes</w:t>
      </w:r>
      <w:r>
        <w:rPr>
          <w:lang w:val="sv-SE"/>
        </w:rPr>
        <w:t xml:space="preserve"> kvalite, och benämns ofta just kvalitetsattribut. Vissa av dessa egenskaper uppträder när ett system används (t ex säkerhet och prestanda) medan andra ingår som en del i systemets st</w:t>
      </w:r>
      <w:r w:rsidR="007D035E">
        <w:rPr>
          <w:lang w:val="sv-SE"/>
        </w:rPr>
        <w:t>ruktur (t ex modifierbarhet).</w:t>
      </w:r>
    </w:p>
    <w:p w:rsidR="00C62F1B" w:rsidRPr="009F7128" w:rsidRDefault="00C62F1B" w:rsidP="00E21806">
      <w:pPr>
        <w:pStyle w:val="BodyText"/>
        <w:rPr>
          <w:lang w:val="sv-SE"/>
        </w:rPr>
      </w:pPr>
    </w:p>
    <w:p w:rsidR="00BA724B" w:rsidRPr="00CD0EE6" w:rsidRDefault="00430186" w:rsidP="00E21806">
      <w:pPr>
        <w:pStyle w:val="BodyText"/>
        <w:rPr>
          <w:lang w:val="sv-SE"/>
        </w:rPr>
      </w:pPr>
      <w:r>
        <w:rPr>
          <w:lang w:val="sv-SE"/>
        </w:rPr>
        <w:t>D</w:t>
      </w:r>
      <w:r w:rsidR="00B6600C" w:rsidRPr="00CD0EE6">
        <w:rPr>
          <w:lang w:val="sv-SE"/>
        </w:rPr>
        <w:t xml:space="preserve">etta dokument </w:t>
      </w:r>
      <w:r>
        <w:rPr>
          <w:lang w:val="sv-SE"/>
        </w:rPr>
        <w:t>beskriver</w:t>
      </w:r>
      <w:r w:rsidR="00BA724B" w:rsidRPr="00CD0EE6">
        <w:rPr>
          <w:lang w:val="sv-SE"/>
        </w:rPr>
        <w:t xml:space="preserve"> ett antal </w:t>
      </w:r>
      <w:r w:rsidR="007D035E">
        <w:rPr>
          <w:lang w:val="sv-SE"/>
        </w:rPr>
        <w:t xml:space="preserve">icke-funktionella </w:t>
      </w:r>
      <w:r w:rsidR="00BA724B" w:rsidRPr="00CD0EE6">
        <w:rPr>
          <w:lang w:val="sv-SE"/>
        </w:rPr>
        <w:t xml:space="preserve">krav av mer teknisk natur. </w:t>
      </w:r>
      <w:r w:rsidR="00540FD4">
        <w:rPr>
          <w:lang w:val="sv-SE"/>
        </w:rPr>
        <w:t xml:space="preserve">Det är en mall som kan användas av ett projekt eller förvaltningsorganisation vid t ex utveckling och upphandling. </w:t>
      </w:r>
      <w:r w:rsidR="00BA724B" w:rsidRPr="00CD0EE6">
        <w:rPr>
          <w:lang w:val="sv-SE"/>
        </w:rPr>
        <w:t xml:space="preserve">Det </w:t>
      </w:r>
      <w:r w:rsidR="00540FD4">
        <w:rPr>
          <w:lang w:val="sv-SE"/>
        </w:rPr>
        <w:t>kan också</w:t>
      </w:r>
      <w:r w:rsidR="00BA724B" w:rsidRPr="00CD0EE6">
        <w:rPr>
          <w:lang w:val="sv-SE"/>
        </w:rPr>
        <w:t xml:space="preserve"> användas som et</w:t>
      </w:r>
      <w:r w:rsidR="00540FD4">
        <w:rPr>
          <w:lang w:val="sv-SE"/>
        </w:rPr>
        <w:t>t verktyg för kommunikation och</w:t>
      </w:r>
      <w:r w:rsidR="00BA724B" w:rsidRPr="00CD0EE6">
        <w:rPr>
          <w:lang w:val="sv-SE"/>
        </w:rPr>
        <w:t xml:space="preserve"> </w:t>
      </w:r>
      <w:r w:rsidR="00540FD4">
        <w:rPr>
          <w:lang w:val="sv-SE"/>
        </w:rPr>
        <w:t xml:space="preserve">för att </w:t>
      </w:r>
      <w:r w:rsidR="00BA724B" w:rsidRPr="00CD0EE6">
        <w:rPr>
          <w:lang w:val="sv-SE"/>
        </w:rPr>
        <w:t xml:space="preserve">skapa en samsyn </w:t>
      </w:r>
      <w:r w:rsidR="00181356" w:rsidRPr="00CD0EE6">
        <w:rPr>
          <w:lang w:val="sv-SE"/>
        </w:rPr>
        <w:t xml:space="preserve">mellan intressenter och projektdeltagare </w:t>
      </w:r>
      <w:r w:rsidR="00BA724B" w:rsidRPr="00CD0EE6">
        <w:rPr>
          <w:lang w:val="sv-SE"/>
        </w:rPr>
        <w:t xml:space="preserve">kring önskvärda egenskaper </w:t>
      </w:r>
      <w:r w:rsidR="001B1EBD">
        <w:rPr>
          <w:lang w:val="sv-SE"/>
        </w:rPr>
        <w:t>ett system</w:t>
      </w:r>
      <w:r w:rsidR="00881002" w:rsidRPr="00CD0EE6">
        <w:rPr>
          <w:lang w:val="sv-SE"/>
        </w:rPr>
        <w:t xml:space="preserve">, samt för att tillse att dessa egenskaper realiseras. </w:t>
      </w:r>
    </w:p>
    <w:p w:rsidR="001B1EBD" w:rsidRDefault="001B1EBD" w:rsidP="00E21806">
      <w:pPr>
        <w:pStyle w:val="BodyText"/>
        <w:rPr>
          <w:lang w:val="sv-SE"/>
        </w:rPr>
      </w:pPr>
      <w:r>
        <w:rPr>
          <w:lang w:val="sv-SE"/>
        </w:rPr>
        <w:t xml:space="preserve">Det är en mall som måste anpassas till respektive projektet. Vissa krav kanske kan strykas helt, andra behöver detaljeras utifrån de speciella förväntningar som finns från verksamheten ifråga. Metoden att övervaka och godkänna kravuppfyllnaden kan också variera. Erfarenheten har dock visat att det är mycket värdefullt om projektets styrgrupp aktivt står bakom kravställningen och inkluderar dessa i kriteriet för att godkännana projektet. </w:t>
      </w:r>
      <w:r w:rsidR="003870D1">
        <w:rPr>
          <w:lang w:val="sv-SE"/>
        </w:rPr>
        <w:t xml:space="preserve">Kravtext som definitivt måste anpassas är överstruken med </w:t>
      </w:r>
      <w:r w:rsidR="003870D1" w:rsidRPr="003870D1">
        <w:rPr>
          <w:highlight w:val="yellow"/>
          <w:lang w:val="sv-SE"/>
        </w:rPr>
        <w:t>gul</w:t>
      </w:r>
      <w:r w:rsidR="003870D1">
        <w:rPr>
          <w:lang w:val="sv-SE"/>
        </w:rPr>
        <w:t xml:space="preserve"> färg.</w:t>
      </w:r>
    </w:p>
    <w:p w:rsidR="006A1CF6" w:rsidRPr="00CD0EE6" w:rsidRDefault="006A1CF6" w:rsidP="00E21806">
      <w:pPr>
        <w:pStyle w:val="BodyText"/>
        <w:rPr>
          <w:lang w:val="sv-SE"/>
        </w:rPr>
      </w:pPr>
    </w:p>
    <w:p w:rsidR="004376B8" w:rsidRPr="00CD0EE6" w:rsidRDefault="006715C1" w:rsidP="006715C1">
      <w:pPr>
        <w:pStyle w:val="Heading1"/>
        <w:rPr>
          <w:lang w:val="sv-SE"/>
        </w:rPr>
      </w:pPr>
      <w:r w:rsidRPr="00CD0EE6">
        <w:rPr>
          <w:lang w:val="sv-SE"/>
        </w:rPr>
        <w:br w:type="page"/>
      </w:r>
      <w:bookmarkStart w:id="4" w:name="_Toc482803765"/>
      <w:r w:rsidR="00F44683" w:rsidRPr="00CD0EE6">
        <w:rPr>
          <w:lang w:val="sv-SE"/>
        </w:rPr>
        <w:lastRenderedPageBreak/>
        <w:t xml:space="preserve">Teknisk </w:t>
      </w:r>
      <w:r w:rsidR="0006611D" w:rsidRPr="00CD0EE6">
        <w:rPr>
          <w:lang w:val="sv-SE"/>
        </w:rPr>
        <w:t>Tillgänglighet</w:t>
      </w:r>
      <w:bookmarkEnd w:id="1"/>
      <w:bookmarkEnd w:id="4"/>
    </w:p>
    <w:p w:rsidR="004376B8" w:rsidRPr="00CD0EE6" w:rsidRDefault="004376B8" w:rsidP="00031519">
      <w:pPr>
        <w:pStyle w:val="Rubrik2Nr"/>
      </w:pPr>
      <w:bookmarkStart w:id="5" w:name="_Toc482803766"/>
      <w:r w:rsidRPr="00CD0EE6">
        <w:t>Backup och restore</w:t>
      </w:r>
      <w:bookmarkEnd w:id="5"/>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E80EF3"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E80EF3"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E80EF3" w:rsidRPr="00CD0EE6" w:rsidRDefault="00E80EF3" w:rsidP="00AB7BE4">
            <w:pPr>
              <w:pStyle w:val="Heading3"/>
              <w:spacing w:beforeLines="20" w:before="48"/>
              <w:rPr>
                <w:b w:val="0"/>
                <w:bCs w:val="0"/>
                <w:color w:val="FFFFFF"/>
                <w:lang w:val="sv-SE"/>
              </w:rPr>
            </w:pPr>
            <w:r w:rsidRPr="00CD0EE6">
              <w:rPr>
                <w:b w:val="0"/>
                <w:bCs w:val="0"/>
                <w:color w:val="FFFFFF"/>
                <w:lang w:val="sv-SE"/>
              </w:rPr>
              <w:t>Backup och restore</w:t>
            </w:r>
          </w:p>
        </w:tc>
      </w:tr>
      <w:tr w:rsidR="00E80EF3" w:rsidRPr="00CD0EE6" w:rsidTr="00AB7BE4">
        <w:tc>
          <w:tcPr>
            <w:tcW w:w="1904" w:type="dxa"/>
            <w:shd w:val="clear" w:color="auto" w:fill="auto"/>
          </w:tcPr>
          <w:p w:rsidR="00E80EF3" w:rsidRPr="00CD0EE6" w:rsidRDefault="00E80EF3"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E80EF3" w:rsidRPr="00CD0EE6" w:rsidRDefault="00E80EF3" w:rsidP="00001527">
            <w:pPr>
              <w:pStyle w:val="BodyText"/>
              <w:rPr>
                <w:rFonts w:ascii="Arial" w:hAnsi="Arial"/>
                <w:lang w:val="sv-SE"/>
              </w:rPr>
            </w:pPr>
            <w:r w:rsidRPr="00CD0EE6">
              <w:rPr>
                <w:rFonts w:ascii="Arial" w:hAnsi="Arial"/>
                <w:lang w:val="sv-SE"/>
              </w:rPr>
              <w:t xml:space="preserve">Det skall vara möjligt att ta säkerhetskopior (backup) av all information i </w:t>
            </w:r>
            <w:r w:rsidRPr="00ED261B">
              <w:rPr>
                <w:rFonts w:ascii="Arial" w:hAnsi="Arial"/>
                <w:b/>
                <w:lang w:val="sv-SE"/>
              </w:rPr>
              <w:t>systemet</w:t>
            </w:r>
            <w:r w:rsidRPr="00CD0EE6">
              <w:rPr>
                <w:rFonts w:ascii="Arial" w:hAnsi="Arial"/>
                <w:lang w:val="sv-SE"/>
              </w:rPr>
              <w:t>. Detta skall kunna ske utan att användarna påverkas negativt ur perspektiven prestanda och teknisk tillgänglighet.</w:t>
            </w:r>
          </w:p>
          <w:p w:rsidR="00E80EF3" w:rsidRPr="00CD0EE6" w:rsidRDefault="00E80EF3" w:rsidP="00001527">
            <w:pPr>
              <w:pStyle w:val="BodyText"/>
              <w:rPr>
                <w:rFonts w:ascii="Arial" w:hAnsi="Arial"/>
                <w:lang w:val="sv-SE"/>
              </w:rPr>
            </w:pPr>
            <w:r w:rsidRPr="00CD0EE6">
              <w:rPr>
                <w:rFonts w:ascii="Arial" w:hAnsi="Arial"/>
                <w:lang w:val="sv-SE"/>
              </w:rPr>
              <w:t>Det skall vara möjligt att återställa (restore) ett fungerande system som motsvarar utseendet vid backupptillfället.</w:t>
            </w:r>
          </w:p>
        </w:tc>
      </w:tr>
      <w:tr w:rsidR="00E80EF3" w:rsidRPr="00CD0EE6" w:rsidTr="00AB7BE4">
        <w:tc>
          <w:tcPr>
            <w:tcW w:w="1904" w:type="dxa"/>
            <w:shd w:val="clear" w:color="auto" w:fill="auto"/>
          </w:tcPr>
          <w:p w:rsidR="00E80EF3" w:rsidRPr="00CD0EE6" w:rsidRDefault="00E80EF3" w:rsidP="00001527">
            <w:pPr>
              <w:pStyle w:val="BodyText"/>
              <w:rPr>
                <w:rFonts w:ascii="Arial" w:hAnsi="Arial"/>
                <w:lang w:val="sv-SE"/>
              </w:rPr>
            </w:pPr>
            <w:proofErr w:type="spellStart"/>
            <w:r w:rsidRPr="00CD0EE6">
              <w:rPr>
                <w:rFonts w:ascii="Arial" w:hAnsi="Arial"/>
                <w:lang w:val="sv-SE"/>
              </w:rPr>
              <w:t>Acceptanskriteria</w:t>
            </w:r>
            <w:proofErr w:type="spellEnd"/>
          </w:p>
        </w:tc>
        <w:tc>
          <w:tcPr>
            <w:tcW w:w="6816" w:type="dxa"/>
            <w:shd w:val="clear" w:color="auto" w:fill="auto"/>
          </w:tcPr>
          <w:p w:rsidR="00BD1386" w:rsidRPr="00CD0EE6" w:rsidRDefault="006D0376" w:rsidP="00BD1386">
            <w:pPr>
              <w:pStyle w:val="BodyText"/>
              <w:rPr>
                <w:rFonts w:ascii="Arial" w:hAnsi="Arial"/>
                <w:lang w:val="sv-SE"/>
              </w:rPr>
            </w:pPr>
            <w:r>
              <w:rPr>
                <w:rFonts w:ascii="Arial" w:hAnsi="Arial"/>
                <w:lang w:val="sv-SE"/>
              </w:rPr>
              <w:t>Dokumentation.</w:t>
            </w:r>
          </w:p>
          <w:p w:rsidR="00E80EF3" w:rsidRPr="00CD0EE6" w:rsidRDefault="0018329E" w:rsidP="00BD1386">
            <w:pPr>
              <w:pStyle w:val="BodyText"/>
              <w:rPr>
                <w:rFonts w:ascii="Arial" w:hAnsi="Arial"/>
                <w:lang w:val="sv-SE"/>
              </w:rPr>
            </w:pPr>
            <w:r w:rsidRPr="00CD0EE6">
              <w:rPr>
                <w:rFonts w:ascii="Arial" w:hAnsi="Arial"/>
                <w:lang w:val="sv-SE"/>
              </w:rPr>
              <w:t>Godkänd genomförd acceptanstest</w:t>
            </w:r>
            <w:r w:rsidR="00E80EF3" w:rsidRPr="00CD0EE6">
              <w:rPr>
                <w:rFonts w:ascii="Arial" w:hAnsi="Arial"/>
                <w:lang w:val="sv-SE"/>
              </w:rPr>
              <w:t xml:space="preserve">. </w:t>
            </w:r>
          </w:p>
        </w:tc>
      </w:tr>
      <w:tr w:rsidR="00E80EF3" w:rsidRPr="00CD0EE6" w:rsidTr="00AB7BE4">
        <w:tc>
          <w:tcPr>
            <w:tcW w:w="1904" w:type="dxa"/>
            <w:shd w:val="clear" w:color="auto" w:fill="auto"/>
          </w:tcPr>
          <w:p w:rsidR="00E80EF3" w:rsidRPr="00CD0EE6" w:rsidRDefault="00E80EF3"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E80EF3" w:rsidRDefault="00E80EF3" w:rsidP="00001527">
            <w:pPr>
              <w:pStyle w:val="BodyText"/>
              <w:rPr>
                <w:rFonts w:ascii="Arial" w:hAnsi="Arial"/>
                <w:lang w:val="sv-SE"/>
              </w:rPr>
            </w:pPr>
            <w:r w:rsidRPr="00CD0EE6">
              <w:rPr>
                <w:rFonts w:ascii="Arial" w:hAnsi="Arial"/>
                <w:lang w:val="sv-SE"/>
              </w:rPr>
              <w:t xml:space="preserve">Backup kommer troligen att behöva ske åtminstone dygnvis. </w:t>
            </w:r>
          </w:p>
          <w:p w:rsidR="006D0376" w:rsidRPr="00CD0EE6" w:rsidRDefault="006D0376" w:rsidP="00001527">
            <w:pPr>
              <w:pStyle w:val="BodyText"/>
              <w:rPr>
                <w:rFonts w:ascii="Arial" w:hAnsi="Arial"/>
                <w:lang w:val="sv-SE"/>
              </w:rPr>
            </w:pPr>
            <w:r>
              <w:rPr>
                <w:rFonts w:ascii="Arial" w:hAnsi="Arial"/>
                <w:lang w:val="sv-SE"/>
              </w:rPr>
              <w:t xml:space="preserve">Backup av databas kräver ofta speciella hänsynstaganden för att säkra konsistens av </w:t>
            </w:r>
            <w:proofErr w:type="spellStart"/>
            <w:r>
              <w:rPr>
                <w:rFonts w:ascii="Arial" w:hAnsi="Arial"/>
                <w:lang w:val="sv-SE"/>
              </w:rPr>
              <w:t>datat</w:t>
            </w:r>
            <w:proofErr w:type="spellEnd"/>
            <w:r>
              <w:rPr>
                <w:rFonts w:ascii="Arial" w:hAnsi="Arial"/>
                <w:lang w:val="sv-SE"/>
              </w:rPr>
              <w:t xml:space="preserve">. </w:t>
            </w:r>
          </w:p>
          <w:p w:rsidR="00840BC2" w:rsidRPr="00CD0EE6" w:rsidRDefault="00840BC2" w:rsidP="00001527">
            <w:pPr>
              <w:pStyle w:val="BodyText"/>
              <w:rPr>
                <w:rFonts w:ascii="Arial" w:hAnsi="Arial"/>
                <w:lang w:val="sv-SE"/>
              </w:rPr>
            </w:pPr>
            <w:r w:rsidRPr="00CD0EE6">
              <w:rPr>
                <w:rFonts w:ascii="Arial" w:hAnsi="Arial"/>
                <w:lang w:val="sv-SE"/>
              </w:rPr>
              <w:t>Det måste naturligtvis finnas säkerhetskopior eller installationsmedia som gör det möjligt att återskapa själva systemet vid t ex en serverkrasch eller annan stor katastrof. Kraven på tillgänglighet och kontinuitet ställer implicita krav på detta.</w:t>
            </w:r>
          </w:p>
        </w:tc>
      </w:tr>
    </w:tbl>
    <w:p w:rsidR="0006611D" w:rsidRPr="00CD0EE6" w:rsidRDefault="0006611D" w:rsidP="0006611D">
      <w:pPr>
        <w:rPr>
          <w:lang w:eastAsia="sv-SE"/>
        </w:rPr>
      </w:pPr>
    </w:p>
    <w:p w:rsidR="00840BC2" w:rsidRPr="00CD0EE6" w:rsidRDefault="00840BC2" w:rsidP="0006611D">
      <w:pPr>
        <w:rPr>
          <w:lang w:eastAsia="sv-SE"/>
        </w:rPr>
      </w:pPr>
    </w:p>
    <w:p w:rsidR="004376B8" w:rsidRPr="00CD0EE6" w:rsidRDefault="004376B8" w:rsidP="00031519">
      <w:pPr>
        <w:pStyle w:val="Rubrik2Nr"/>
      </w:pPr>
      <w:bookmarkStart w:id="6" w:name="_Toc482803767"/>
      <w:r w:rsidRPr="00CD0EE6">
        <w:t>Teknisk tillgänglighet</w:t>
      </w:r>
      <w:r w:rsidR="00983B3F">
        <w:t xml:space="preserve"> </w:t>
      </w:r>
      <w:r w:rsidR="00604DD9">
        <w:t>för användare</w:t>
      </w:r>
      <w:bookmarkEnd w:id="6"/>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E50E85"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E50E85"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E50E85" w:rsidRPr="00CD0EE6" w:rsidRDefault="00492F35" w:rsidP="00AB7BE4">
            <w:pPr>
              <w:pStyle w:val="Heading3"/>
              <w:spacing w:beforeLines="20" w:before="48"/>
              <w:rPr>
                <w:b w:val="0"/>
                <w:bCs w:val="0"/>
                <w:color w:val="FFFFFF"/>
                <w:lang w:val="sv-SE"/>
              </w:rPr>
            </w:pPr>
            <w:r w:rsidRPr="00CD0EE6">
              <w:rPr>
                <w:b w:val="0"/>
                <w:bCs w:val="0"/>
                <w:color w:val="FFFFFF"/>
                <w:lang w:val="sv-SE"/>
              </w:rPr>
              <w:t>Teknisk tillgänglighet</w:t>
            </w:r>
            <w:r w:rsidR="00604DD9">
              <w:rPr>
                <w:b w:val="0"/>
                <w:bCs w:val="0"/>
                <w:color w:val="FFFFFF"/>
                <w:lang w:val="sv-SE"/>
              </w:rPr>
              <w:t xml:space="preserve"> för användare</w:t>
            </w:r>
          </w:p>
        </w:tc>
      </w:tr>
      <w:tr w:rsidR="00E50E85" w:rsidRPr="00CD0EE6" w:rsidTr="00AB7BE4">
        <w:tc>
          <w:tcPr>
            <w:tcW w:w="1904" w:type="dxa"/>
            <w:shd w:val="clear" w:color="auto" w:fill="auto"/>
          </w:tcPr>
          <w:p w:rsidR="00E50E85" w:rsidRPr="00CD0EE6" w:rsidRDefault="00E50E85"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677808" w:rsidRDefault="00A66948" w:rsidP="00CD44DC">
            <w:pPr>
              <w:pStyle w:val="BodyText"/>
              <w:rPr>
                <w:rFonts w:ascii="Arial" w:hAnsi="Arial"/>
                <w:lang w:val="sv-SE"/>
              </w:rPr>
            </w:pPr>
            <w:r w:rsidRPr="00CD0EE6">
              <w:rPr>
                <w:rFonts w:ascii="Arial" w:hAnsi="Arial"/>
                <w:lang w:val="sv-SE"/>
              </w:rPr>
              <w:t>Förväntningarna</w:t>
            </w:r>
            <w:r w:rsidR="00F4630B" w:rsidRPr="00CD0EE6">
              <w:rPr>
                <w:rFonts w:ascii="Arial" w:hAnsi="Arial"/>
                <w:lang w:val="sv-SE"/>
              </w:rPr>
              <w:t xml:space="preserve"> </w:t>
            </w:r>
            <w:r w:rsidR="00677808">
              <w:rPr>
                <w:rFonts w:ascii="Arial" w:hAnsi="Arial"/>
                <w:lang w:val="sv-SE"/>
              </w:rPr>
              <w:t xml:space="preserve">från användarna är att </w:t>
            </w:r>
            <w:r w:rsidR="00677808" w:rsidRPr="00ED261B">
              <w:rPr>
                <w:rFonts w:ascii="Arial" w:hAnsi="Arial"/>
                <w:b/>
                <w:lang w:val="sv-SE"/>
              </w:rPr>
              <w:t>systemet</w:t>
            </w:r>
            <w:r w:rsidR="00677808">
              <w:rPr>
                <w:rFonts w:ascii="Arial" w:hAnsi="Arial"/>
                <w:lang w:val="sv-SE"/>
              </w:rPr>
              <w:t xml:space="preserve"> skall ha en mycket hög tillgänglighet.</w:t>
            </w:r>
            <w:r w:rsidR="00CD44DC" w:rsidRPr="00CD0EE6">
              <w:rPr>
                <w:rFonts w:ascii="Arial" w:hAnsi="Arial"/>
                <w:lang w:val="sv-SE"/>
              </w:rPr>
              <w:t xml:space="preserve"> </w:t>
            </w:r>
          </w:p>
          <w:p w:rsidR="00A66948" w:rsidRDefault="00677808" w:rsidP="00CD44DC">
            <w:pPr>
              <w:pStyle w:val="BodyText"/>
              <w:rPr>
                <w:rFonts w:ascii="Arial" w:hAnsi="Arial"/>
                <w:lang w:val="sv-SE"/>
              </w:rPr>
            </w:pPr>
            <w:r>
              <w:rPr>
                <w:rFonts w:ascii="Arial" w:hAnsi="Arial"/>
                <w:lang w:val="sv-SE"/>
              </w:rPr>
              <w:t xml:space="preserve">Förväntad tillgänglighet för </w:t>
            </w:r>
            <w:r w:rsidRPr="00994563">
              <w:rPr>
                <w:rFonts w:ascii="Arial" w:hAnsi="Arial"/>
                <w:b/>
                <w:i/>
                <w:highlight w:val="yellow"/>
                <w:lang w:val="sv-SE"/>
              </w:rPr>
              <w:t>ANVÄNDARGRUPP 1</w:t>
            </w:r>
            <w:r>
              <w:rPr>
                <w:rFonts w:ascii="Arial" w:hAnsi="Arial"/>
                <w:i/>
                <w:lang w:val="sv-SE"/>
              </w:rPr>
              <w:t xml:space="preserve"> </w:t>
            </w:r>
            <w:r>
              <w:rPr>
                <w:rFonts w:ascii="Arial" w:hAnsi="Arial"/>
                <w:lang w:val="sv-SE"/>
              </w:rPr>
              <w:t>skall vara</w:t>
            </w:r>
            <w:r w:rsidR="00A66948" w:rsidRPr="00CD0EE6">
              <w:rPr>
                <w:rFonts w:ascii="Arial" w:hAnsi="Arial"/>
                <w:lang w:val="sv-SE"/>
              </w:rPr>
              <w:t xml:space="preserve"> </w:t>
            </w:r>
            <w:r w:rsidR="00A66948" w:rsidRPr="00994563">
              <w:rPr>
                <w:rFonts w:ascii="Arial" w:hAnsi="Arial"/>
                <w:b/>
                <w:highlight w:val="yellow"/>
                <w:lang w:val="sv-SE"/>
              </w:rPr>
              <w:t>99,95%</w:t>
            </w:r>
            <w:r w:rsidR="00A66948" w:rsidRPr="00CD0EE6">
              <w:rPr>
                <w:rFonts w:ascii="Arial" w:hAnsi="Arial"/>
                <w:lang w:val="sv-SE"/>
              </w:rPr>
              <w:t xml:space="preserve"> (vilket innebär max </w:t>
            </w:r>
            <w:r w:rsidR="00A66948" w:rsidRPr="00994563">
              <w:rPr>
                <w:rFonts w:ascii="Arial" w:hAnsi="Arial"/>
                <w:highlight w:val="yellow"/>
                <w:lang w:val="sv-SE"/>
              </w:rPr>
              <w:t>22</w:t>
            </w:r>
            <w:r w:rsidR="00A66948" w:rsidRPr="00CD0EE6">
              <w:rPr>
                <w:rFonts w:ascii="Arial" w:hAnsi="Arial"/>
                <w:lang w:val="sv-SE"/>
              </w:rPr>
              <w:t xml:space="preserve"> minuters oplanerade avbrott per månad).</w:t>
            </w:r>
            <w:r w:rsidR="00DE4752" w:rsidRPr="00CD0EE6">
              <w:rPr>
                <w:rFonts w:ascii="Arial" w:hAnsi="Arial"/>
                <w:lang w:val="sv-SE"/>
              </w:rPr>
              <w:t xml:space="preserve"> Tiden gäller per månad och får </w:t>
            </w:r>
            <w:proofErr w:type="gramStart"/>
            <w:r w:rsidR="00DE4752" w:rsidRPr="00CD0EE6">
              <w:rPr>
                <w:rFonts w:ascii="Arial" w:hAnsi="Arial"/>
                <w:lang w:val="sv-SE"/>
              </w:rPr>
              <w:t>ej</w:t>
            </w:r>
            <w:proofErr w:type="gramEnd"/>
            <w:r w:rsidR="00DE4752" w:rsidRPr="00CD0EE6">
              <w:rPr>
                <w:rFonts w:ascii="Arial" w:hAnsi="Arial"/>
                <w:lang w:val="sv-SE"/>
              </w:rPr>
              <w:t xml:space="preserve"> ackumuleras.</w:t>
            </w:r>
          </w:p>
          <w:p w:rsidR="00677808" w:rsidRPr="00CD0EE6" w:rsidRDefault="00677808" w:rsidP="00CD44DC">
            <w:pPr>
              <w:pStyle w:val="BodyText"/>
              <w:rPr>
                <w:rFonts w:ascii="Arial" w:hAnsi="Arial"/>
                <w:lang w:val="sv-SE"/>
              </w:rPr>
            </w:pPr>
            <w:r>
              <w:rPr>
                <w:rFonts w:ascii="Arial" w:hAnsi="Arial"/>
                <w:lang w:val="sv-SE"/>
              </w:rPr>
              <w:t xml:space="preserve">Förväntad tillgänglighet för </w:t>
            </w:r>
            <w:r w:rsidRPr="00994563">
              <w:rPr>
                <w:rFonts w:ascii="Arial" w:hAnsi="Arial"/>
                <w:b/>
                <w:i/>
                <w:highlight w:val="yellow"/>
                <w:lang w:val="sv-SE"/>
              </w:rPr>
              <w:t>ANVÄNDARGRUPP 2</w:t>
            </w:r>
            <w:r>
              <w:rPr>
                <w:rFonts w:ascii="Arial" w:hAnsi="Arial"/>
                <w:i/>
                <w:lang w:val="sv-SE"/>
              </w:rPr>
              <w:t xml:space="preserve"> </w:t>
            </w:r>
            <w:r>
              <w:rPr>
                <w:rFonts w:ascii="Arial" w:hAnsi="Arial"/>
                <w:lang w:val="sv-SE"/>
              </w:rPr>
              <w:t xml:space="preserve">skall vara </w:t>
            </w:r>
            <w:r w:rsidRPr="00994563">
              <w:rPr>
                <w:rFonts w:ascii="Arial" w:hAnsi="Arial"/>
                <w:b/>
                <w:highlight w:val="yellow"/>
                <w:lang w:val="sv-SE"/>
              </w:rPr>
              <w:t>99,5% helgfria vardagar 08:00 till 18:00</w:t>
            </w:r>
            <w:r w:rsidRPr="00CD0EE6">
              <w:rPr>
                <w:rFonts w:ascii="Arial" w:hAnsi="Arial"/>
                <w:lang w:val="sv-SE"/>
              </w:rPr>
              <w:t xml:space="preserve"> (vilket innebär </w:t>
            </w:r>
            <w:r w:rsidR="00456507" w:rsidRPr="00994563">
              <w:rPr>
                <w:rFonts w:ascii="Arial" w:hAnsi="Arial"/>
                <w:highlight w:val="yellow"/>
                <w:lang w:val="sv-SE"/>
              </w:rPr>
              <w:t>en dryg timmes</w:t>
            </w:r>
            <w:r w:rsidRPr="00CD0EE6">
              <w:rPr>
                <w:rFonts w:ascii="Arial" w:hAnsi="Arial"/>
                <w:lang w:val="sv-SE"/>
              </w:rPr>
              <w:t xml:space="preserve"> oplanerade avbrott per månad). Tiden gäller per månad och får </w:t>
            </w:r>
            <w:proofErr w:type="gramStart"/>
            <w:r w:rsidRPr="00CD0EE6">
              <w:rPr>
                <w:rFonts w:ascii="Arial" w:hAnsi="Arial"/>
                <w:lang w:val="sv-SE"/>
              </w:rPr>
              <w:t>ej</w:t>
            </w:r>
            <w:proofErr w:type="gramEnd"/>
            <w:r w:rsidRPr="00CD0EE6">
              <w:rPr>
                <w:rFonts w:ascii="Arial" w:hAnsi="Arial"/>
                <w:lang w:val="sv-SE"/>
              </w:rPr>
              <w:t xml:space="preserve"> ackumuleras.</w:t>
            </w:r>
          </w:p>
          <w:p w:rsidR="00F62411" w:rsidRPr="00CD0EE6" w:rsidRDefault="00CD44DC" w:rsidP="00677808">
            <w:pPr>
              <w:pStyle w:val="BodyText"/>
              <w:rPr>
                <w:rFonts w:ascii="Arial" w:hAnsi="Arial"/>
                <w:lang w:val="sv-SE"/>
              </w:rPr>
            </w:pPr>
            <w:r w:rsidRPr="00CD0EE6">
              <w:rPr>
                <w:rFonts w:ascii="Arial" w:hAnsi="Arial"/>
                <w:lang w:val="sv-SE"/>
              </w:rPr>
              <w:t>Undantaget är p</w:t>
            </w:r>
            <w:r w:rsidR="00AF6861" w:rsidRPr="00CD0EE6">
              <w:rPr>
                <w:rFonts w:ascii="Arial" w:hAnsi="Arial"/>
                <w:lang w:val="sv-SE"/>
              </w:rPr>
              <w:t xml:space="preserve">lanerade servicefönster om max </w:t>
            </w:r>
            <w:r w:rsidR="00730965" w:rsidRPr="00994563">
              <w:rPr>
                <w:rFonts w:ascii="Arial" w:hAnsi="Arial"/>
                <w:b/>
                <w:highlight w:val="yellow"/>
                <w:lang w:val="sv-SE"/>
              </w:rPr>
              <w:t>2</w:t>
            </w:r>
            <w:r w:rsidR="00AF6861" w:rsidRPr="00994563">
              <w:rPr>
                <w:rFonts w:ascii="Arial" w:hAnsi="Arial"/>
                <w:b/>
                <w:highlight w:val="yellow"/>
                <w:lang w:val="sv-SE"/>
              </w:rPr>
              <w:t xml:space="preserve"> </w:t>
            </w:r>
            <w:r w:rsidR="00677808" w:rsidRPr="00994563">
              <w:rPr>
                <w:rFonts w:ascii="Arial" w:hAnsi="Arial"/>
                <w:b/>
                <w:highlight w:val="yellow"/>
                <w:lang w:val="sv-SE"/>
              </w:rPr>
              <w:t>TIMMAR EN GÅNG PER MÅNAD</w:t>
            </w:r>
            <w:r w:rsidRPr="00994563">
              <w:rPr>
                <w:rFonts w:ascii="Arial" w:hAnsi="Arial"/>
                <w:highlight w:val="yellow"/>
                <w:lang w:val="sv-SE"/>
              </w:rPr>
              <w:t>.</w:t>
            </w:r>
          </w:p>
        </w:tc>
      </w:tr>
      <w:tr w:rsidR="00E50E85" w:rsidRPr="00CD0EE6" w:rsidTr="00AB7BE4">
        <w:tc>
          <w:tcPr>
            <w:tcW w:w="1904" w:type="dxa"/>
            <w:shd w:val="clear" w:color="auto" w:fill="auto"/>
          </w:tcPr>
          <w:p w:rsidR="00E50E85" w:rsidRPr="00CD0EE6" w:rsidRDefault="00E50E85" w:rsidP="00001527">
            <w:pPr>
              <w:pStyle w:val="BodyText"/>
              <w:rPr>
                <w:rFonts w:ascii="Arial" w:hAnsi="Arial"/>
                <w:lang w:val="sv-SE"/>
              </w:rPr>
            </w:pPr>
            <w:r w:rsidRPr="00CD0EE6">
              <w:rPr>
                <w:rFonts w:ascii="Arial" w:hAnsi="Arial"/>
                <w:lang w:val="sv-SE"/>
              </w:rPr>
              <w:lastRenderedPageBreak/>
              <w:t>Realisering</w:t>
            </w:r>
          </w:p>
        </w:tc>
        <w:tc>
          <w:tcPr>
            <w:tcW w:w="6816" w:type="dxa"/>
            <w:shd w:val="clear" w:color="auto" w:fill="auto"/>
          </w:tcPr>
          <w:p w:rsidR="002878E6" w:rsidRPr="002878E6" w:rsidRDefault="002878E6" w:rsidP="00001527">
            <w:pPr>
              <w:pStyle w:val="BodyText"/>
              <w:rPr>
                <w:rFonts w:ascii="Arial" w:hAnsi="Arial"/>
                <w:b/>
                <w:lang w:val="sv-SE"/>
              </w:rPr>
            </w:pPr>
            <w:r>
              <w:rPr>
                <w:rFonts w:ascii="Arial" w:hAnsi="Arial"/>
                <w:b/>
                <w:lang w:val="sv-SE"/>
              </w:rPr>
              <w:t>Utveckling:</w:t>
            </w:r>
          </w:p>
          <w:p w:rsidR="00E50E85" w:rsidRDefault="003E27D8" w:rsidP="00001527">
            <w:pPr>
              <w:pStyle w:val="BodyText"/>
              <w:rPr>
                <w:rFonts w:ascii="Arial" w:hAnsi="Arial"/>
                <w:lang w:val="sv-SE"/>
              </w:rPr>
            </w:pPr>
            <w:r w:rsidRPr="00CD0EE6">
              <w:rPr>
                <w:rFonts w:ascii="Arial" w:hAnsi="Arial"/>
                <w:lang w:val="sv-SE"/>
              </w:rPr>
              <w:t xml:space="preserve">Detta krav måste genomsyra design och kvaliteten i utvecklingsarbetet. </w:t>
            </w:r>
          </w:p>
          <w:p w:rsidR="002878E6" w:rsidRPr="002878E6" w:rsidRDefault="002878E6" w:rsidP="00001527">
            <w:pPr>
              <w:pStyle w:val="BodyText"/>
              <w:rPr>
                <w:rFonts w:ascii="Arial" w:hAnsi="Arial"/>
                <w:b/>
                <w:lang w:val="sv-SE"/>
              </w:rPr>
            </w:pPr>
            <w:r>
              <w:rPr>
                <w:rFonts w:ascii="Arial" w:hAnsi="Arial"/>
                <w:b/>
                <w:lang w:val="sv-SE"/>
              </w:rPr>
              <w:t>Drift och förvaltning:</w:t>
            </w:r>
          </w:p>
          <w:p w:rsidR="003E27D8" w:rsidRPr="00CD0EE6" w:rsidRDefault="003E27D8" w:rsidP="00001527">
            <w:pPr>
              <w:pStyle w:val="BodyText"/>
              <w:rPr>
                <w:rFonts w:ascii="Arial" w:hAnsi="Arial"/>
                <w:lang w:val="sv-SE"/>
              </w:rPr>
            </w:pPr>
            <w:r w:rsidRPr="00CD0EE6">
              <w:rPr>
                <w:rFonts w:ascii="Arial" w:hAnsi="Arial"/>
                <w:lang w:val="sv-SE"/>
              </w:rPr>
              <w:t>Även serverkonfiguration</w:t>
            </w:r>
            <w:r w:rsidR="00633817" w:rsidRPr="00CD0EE6">
              <w:rPr>
                <w:rFonts w:ascii="Arial" w:hAnsi="Arial"/>
                <w:lang w:val="sv-SE"/>
              </w:rPr>
              <w:t>,</w:t>
            </w:r>
            <w:r w:rsidRPr="00CD0EE6">
              <w:rPr>
                <w:rFonts w:ascii="Arial" w:hAnsi="Arial"/>
                <w:lang w:val="sv-SE"/>
              </w:rPr>
              <w:t xml:space="preserve"> driftsmiljön </w:t>
            </w:r>
            <w:r w:rsidR="00633817" w:rsidRPr="00CD0EE6">
              <w:rPr>
                <w:rFonts w:ascii="Arial" w:hAnsi="Arial"/>
                <w:lang w:val="sv-SE"/>
              </w:rPr>
              <w:t xml:space="preserve">och driftsprocesser </w:t>
            </w:r>
            <w:r w:rsidRPr="00CD0EE6">
              <w:rPr>
                <w:rFonts w:ascii="Arial" w:hAnsi="Arial"/>
                <w:lang w:val="sv-SE"/>
              </w:rPr>
              <w:t xml:space="preserve">måste återspegla detta krav. </w:t>
            </w:r>
          </w:p>
        </w:tc>
      </w:tr>
      <w:tr w:rsidR="00E50E85" w:rsidRPr="00CD0EE6" w:rsidTr="00AB7BE4">
        <w:tc>
          <w:tcPr>
            <w:tcW w:w="1904" w:type="dxa"/>
            <w:shd w:val="clear" w:color="auto" w:fill="auto"/>
          </w:tcPr>
          <w:p w:rsidR="00E50E85" w:rsidRPr="00CD0EE6" w:rsidRDefault="00E50E85" w:rsidP="00001527">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ED6509" w:rsidRPr="00CD0EE6" w:rsidRDefault="00ED6509" w:rsidP="00001527">
            <w:pPr>
              <w:pStyle w:val="BodyText"/>
              <w:rPr>
                <w:rFonts w:ascii="Arial" w:hAnsi="Arial"/>
                <w:lang w:val="sv-SE"/>
              </w:rPr>
            </w:pPr>
            <w:r w:rsidRPr="00CD0EE6">
              <w:rPr>
                <w:rFonts w:ascii="Arial" w:hAnsi="Arial"/>
                <w:lang w:val="sv-SE"/>
              </w:rPr>
              <w:t xml:space="preserve">Det är svårt att testa detta objektivt före leverans. </w:t>
            </w:r>
          </w:p>
          <w:p w:rsidR="003E27D8" w:rsidRPr="00CD0EE6" w:rsidRDefault="00984B39" w:rsidP="00BD1386">
            <w:pPr>
              <w:pStyle w:val="BodyText"/>
              <w:rPr>
                <w:rFonts w:ascii="Arial" w:hAnsi="Arial"/>
                <w:lang w:val="sv-SE"/>
              </w:rPr>
            </w:pPr>
            <w:r>
              <w:rPr>
                <w:rFonts w:ascii="Arial" w:hAnsi="Arial"/>
                <w:lang w:val="sv-SE"/>
              </w:rPr>
              <w:t>G</w:t>
            </w:r>
            <w:r w:rsidR="003E27D8" w:rsidRPr="00CD0EE6">
              <w:rPr>
                <w:rFonts w:ascii="Arial" w:hAnsi="Arial"/>
                <w:lang w:val="sv-SE"/>
              </w:rPr>
              <w:t xml:space="preserve">ranskning av lösning, konfigurationer (ex hårdvara och nätverksredundans) samt driftsrutiner. </w:t>
            </w:r>
            <w:r w:rsidR="00F4630B" w:rsidRPr="00CD0EE6">
              <w:rPr>
                <w:rFonts w:ascii="Arial" w:hAnsi="Arial"/>
                <w:lang w:val="sv-SE"/>
              </w:rPr>
              <w:t xml:space="preserve">Analys av kvaliteten efter acceptanstest inför lansering. </w:t>
            </w:r>
          </w:p>
        </w:tc>
      </w:tr>
      <w:tr w:rsidR="00E50E85" w:rsidRPr="00CD0EE6" w:rsidTr="00AB7BE4">
        <w:tc>
          <w:tcPr>
            <w:tcW w:w="1904" w:type="dxa"/>
            <w:shd w:val="clear" w:color="auto" w:fill="auto"/>
          </w:tcPr>
          <w:p w:rsidR="00E50E85" w:rsidRPr="00CD0EE6" w:rsidRDefault="00E50E85"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E50E85" w:rsidRPr="00CD0EE6" w:rsidRDefault="00F4630B" w:rsidP="0059232C">
            <w:pPr>
              <w:pStyle w:val="BodyText"/>
              <w:rPr>
                <w:rFonts w:ascii="Arial" w:hAnsi="Arial"/>
                <w:lang w:val="sv-SE"/>
              </w:rPr>
            </w:pPr>
            <w:r w:rsidRPr="00CD0EE6">
              <w:rPr>
                <w:rFonts w:ascii="Arial" w:hAnsi="Arial"/>
                <w:lang w:val="sv-SE"/>
              </w:rPr>
              <w:t xml:space="preserve">Detta är ett mycket svårt krav att formulera och mäta, och det är i högsta grad tids- och kostnadsdrivande. </w:t>
            </w:r>
            <w:r w:rsidR="00840BC2" w:rsidRPr="00CD0EE6">
              <w:rPr>
                <w:rFonts w:ascii="Arial" w:hAnsi="Arial"/>
                <w:lang w:val="sv-SE"/>
              </w:rPr>
              <w:t>Observera att kravet omfattar ”förväntad” tillgänglighet</w:t>
            </w:r>
            <w:r w:rsidR="00CB4805" w:rsidRPr="00CD0EE6">
              <w:rPr>
                <w:rFonts w:ascii="Arial" w:hAnsi="Arial"/>
                <w:lang w:val="sv-SE"/>
              </w:rPr>
              <w:t xml:space="preserve"> av</w:t>
            </w:r>
            <w:r w:rsidR="002C1D63" w:rsidRPr="00CD0EE6">
              <w:rPr>
                <w:rFonts w:ascii="Arial" w:hAnsi="Arial"/>
                <w:lang w:val="sv-SE"/>
              </w:rPr>
              <w:t>seende</w:t>
            </w:r>
            <w:r w:rsidR="00CB4805" w:rsidRPr="00CD0EE6">
              <w:rPr>
                <w:rFonts w:ascii="Arial" w:hAnsi="Arial"/>
                <w:lang w:val="sv-SE"/>
              </w:rPr>
              <w:t xml:space="preserve"> </w:t>
            </w:r>
            <w:r w:rsidR="009259B0">
              <w:rPr>
                <w:rFonts w:ascii="Arial" w:hAnsi="Arial"/>
                <w:lang w:val="sv-SE"/>
              </w:rPr>
              <w:t>det realiserade systemet</w:t>
            </w:r>
            <w:r w:rsidR="00840BC2" w:rsidRPr="00CD0EE6">
              <w:rPr>
                <w:rFonts w:ascii="Arial" w:hAnsi="Arial"/>
                <w:lang w:val="sv-SE"/>
              </w:rPr>
              <w:t xml:space="preserve">. Det är alltså en målbild för utveckling, konfiguration och drift/förvaltning av systemet. </w:t>
            </w:r>
            <w:r w:rsidR="009259B0">
              <w:rPr>
                <w:rFonts w:ascii="Arial" w:hAnsi="Arial"/>
                <w:lang w:val="sv-SE"/>
              </w:rPr>
              <w:t>Projekt</w:t>
            </w:r>
            <w:r w:rsidR="00CB4805" w:rsidRPr="00CD0EE6">
              <w:rPr>
                <w:rFonts w:ascii="Arial" w:hAnsi="Arial"/>
                <w:lang w:val="sv-SE"/>
              </w:rPr>
              <w:t xml:space="preserve"> har </w:t>
            </w:r>
            <w:r w:rsidR="009259B0">
              <w:rPr>
                <w:rFonts w:ascii="Arial" w:hAnsi="Arial"/>
                <w:lang w:val="sv-SE"/>
              </w:rPr>
              <w:t xml:space="preserve">ofta </w:t>
            </w:r>
            <w:r w:rsidR="00CB4805" w:rsidRPr="00CD0EE6">
              <w:rPr>
                <w:rFonts w:ascii="Arial" w:hAnsi="Arial"/>
                <w:lang w:val="sv-SE"/>
              </w:rPr>
              <w:t xml:space="preserve">inte </w:t>
            </w:r>
            <w:r w:rsidR="009259B0">
              <w:rPr>
                <w:rFonts w:ascii="Arial" w:hAnsi="Arial"/>
                <w:lang w:val="sv-SE"/>
              </w:rPr>
              <w:t xml:space="preserve">fulla </w:t>
            </w:r>
            <w:r w:rsidR="00CB4805" w:rsidRPr="00CD0EE6">
              <w:rPr>
                <w:rFonts w:ascii="Arial" w:hAnsi="Arial"/>
                <w:lang w:val="sv-SE"/>
              </w:rPr>
              <w:t xml:space="preserve">mandat att ställa krav på ”faktisk” tillgänglighet, </w:t>
            </w:r>
            <w:proofErr w:type="gramStart"/>
            <w:r w:rsidR="00CB4805" w:rsidRPr="00CD0EE6">
              <w:rPr>
                <w:rFonts w:ascii="Arial" w:hAnsi="Arial"/>
                <w:lang w:val="sv-SE"/>
              </w:rPr>
              <w:t>dvs</w:t>
            </w:r>
            <w:proofErr w:type="gramEnd"/>
            <w:r w:rsidR="00CB4805" w:rsidRPr="00CD0EE6">
              <w:rPr>
                <w:rFonts w:ascii="Arial" w:hAnsi="Arial"/>
                <w:lang w:val="sv-SE"/>
              </w:rPr>
              <w:t xml:space="preserve"> vilka krav som kommer att gälla under den framtida driften av systemet. </w:t>
            </w:r>
          </w:p>
        </w:tc>
      </w:tr>
    </w:tbl>
    <w:p w:rsidR="00E50E85" w:rsidRPr="00CD0EE6" w:rsidRDefault="00E50E85" w:rsidP="0006611D">
      <w:pPr>
        <w:rPr>
          <w:lang w:eastAsia="sv-SE"/>
        </w:rPr>
      </w:pPr>
    </w:p>
    <w:p w:rsidR="00E055A2" w:rsidRPr="00CD0EE6" w:rsidRDefault="00E055A2" w:rsidP="00E055A2">
      <w:pPr>
        <w:pStyle w:val="Rubrik2Nr"/>
      </w:pPr>
      <w:bookmarkStart w:id="7" w:name="_Toc482803768"/>
      <w:r w:rsidRPr="00CD0EE6">
        <w:t>Teknisk tillgänglighet för producerande integrationstjänster</w:t>
      </w:r>
      <w:bookmarkEnd w:id="7"/>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E055A2"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E055A2"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E055A2" w:rsidRPr="00CD0EE6" w:rsidRDefault="00E055A2" w:rsidP="00AB7BE4">
            <w:pPr>
              <w:pStyle w:val="Heading3"/>
              <w:spacing w:beforeLines="20" w:before="48"/>
              <w:rPr>
                <w:b w:val="0"/>
                <w:bCs w:val="0"/>
                <w:color w:val="FFFFFF"/>
                <w:lang w:val="sv-SE"/>
              </w:rPr>
            </w:pPr>
            <w:r w:rsidRPr="00CD0EE6">
              <w:rPr>
                <w:b w:val="0"/>
                <w:bCs w:val="0"/>
                <w:color w:val="FFFFFF"/>
                <w:lang w:val="sv-SE"/>
              </w:rPr>
              <w:t>Teknisk tillgänglighet för producerande integrationstjänster</w:t>
            </w:r>
          </w:p>
        </w:tc>
      </w:tr>
      <w:tr w:rsidR="00E055A2" w:rsidRPr="00CD0EE6" w:rsidTr="00AB7BE4">
        <w:tc>
          <w:tcPr>
            <w:tcW w:w="1904" w:type="dxa"/>
            <w:shd w:val="clear" w:color="auto" w:fill="auto"/>
          </w:tcPr>
          <w:p w:rsidR="00E055A2" w:rsidRPr="00CD0EE6" w:rsidRDefault="00E055A2" w:rsidP="000761DA">
            <w:pPr>
              <w:pStyle w:val="BodyText"/>
              <w:rPr>
                <w:rFonts w:ascii="Arial" w:hAnsi="Arial"/>
                <w:lang w:val="sv-SE"/>
              </w:rPr>
            </w:pPr>
            <w:r w:rsidRPr="00CD0EE6">
              <w:rPr>
                <w:rFonts w:ascii="Arial" w:hAnsi="Arial"/>
                <w:lang w:val="sv-SE"/>
              </w:rPr>
              <w:t>Krav</w:t>
            </w:r>
          </w:p>
        </w:tc>
        <w:tc>
          <w:tcPr>
            <w:tcW w:w="6816" w:type="dxa"/>
            <w:shd w:val="clear" w:color="auto" w:fill="auto"/>
          </w:tcPr>
          <w:p w:rsidR="00E055A2" w:rsidRDefault="001F798A" w:rsidP="000761DA">
            <w:pPr>
              <w:pStyle w:val="BodyText"/>
              <w:rPr>
                <w:rFonts w:ascii="Arial" w:hAnsi="Arial"/>
                <w:lang w:val="sv-SE"/>
              </w:rPr>
            </w:pPr>
            <w:r w:rsidRPr="00CD0EE6">
              <w:rPr>
                <w:rFonts w:ascii="Arial" w:hAnsi="Arial"/>
                <w:lang w:val="sv-SE"/>
              </w:rPr>
              <w:t>Den tekniska tillängligheten för producera</w:t>
            </w:r>
            <w:r w:rsidR="00F746E4" w:rsidRPr="00CD0EE6">
              <w:rPr>
                <w:rFonts w:ascii="Arial" w:hAnsi="Arial"/>
                <w:lang w:val="sv-SE"/>
              </w:rPr>
              <w:t>n</w:t>
            </w:r>
            <w:r w:rsidRPr="00CD0EE6">
              <w:rPr>
                <w:rFonts w:ascii="Arial" w:hAnsi="Arial"/>
                <w:lang w:val="sv-SE"/>
              </w:rPr>
              <w:t>de integrationstjänster b</w:t>
            </w:r>
            <w:r w:rsidR="00E055A2" w:rsidRPr="00CD0EE6">
              <w:rPr>
                <w:rFonts w:ascii="Arial" w:hAnsi="Arial"/>
                <w:lang w:val="sv-SE"/>
              </w:rPr>
              <w:t>estäms av det SLA som tecknas med konsumenterna</w:t>
            </w:r>
            <w:r w:rsidR="00D30C6C">
              <w:rPr>
                <w:rFonts w:ascii="Arial" w:hAnsi="Arial"/>
                <w:lang w:val="sv-SE"/>
              </w:rPr>
              <w:t xml:space="preserve"> (kan vara det SLA som finns specificerat i ett tjänstekontrakt)</w:t>
            </w:r>
            <w:r w:rsidR="00E055A2" w:rsidRPr="00CD0EE6">
              <w:rPr>
                <w:rFonts w:ascii="Arial" w:hAnsi="Arial"/>
                <w:lang w:val="sv-SE"/>
              </w:rPr>
              <w:t xml:space="preserve">. </w:t>
            </w:r>
          </w:p>
          <w:p w:rsidR="00A70036" w:rsidRPr="00CD0EE6" w:rsidRDefault="00D30C6C" w:rsidP="000761DA">
            <w:pPr>
              <w:pStyle w:val="BodyText"/>
              <w:rPr>
                <w:rFonts w:ascii="Arial" w:hAnsi="Arial"/>
                <w:lang w:val="sv-SE"/>
              </w:rPr>
            </w:pPr>
            <w:r>
              <w:rPr>
                <w:rFonts w:ascii="Arial" w:hAnsi="Arial"/>
                <w:lang w:val="sv-SE"/>
              </w:rPr>
              <w:t xml:space="preserve">Förväntad tillgänglighet för </w:t>
            </w:r>
            <w:r w:rsidRPr="00994563">
              <w:rPr>
                <w:rFonts w:ascii="Arial" w:hAnsi="Arial"/>
                <w:b/>
                <w:i/>
                <w:highlight w:val="yellow"/>
                <w:lang w:val="sv-SE"/>
              </w:rPr>
              <w:t>DEN TEKNISKA INTEGRATIONSTJÄNSTEN X</w:t>
            </w:r>
            <w:r>
              <w:rPr>
                <w:rFonts w:ascii="Arial" w:hAnsi="Arial"/>
                <w:b/>
                <w:i/>
                <w:lang w:val="sv-SE"/>
              </w:rPr>
              <w:t xml:space="preserve"> </w:t>
            </w:r>
            <w:r>
              <w:rPr>
                <w:rFonts w:ascii="Arial" w:hAnsi="Arial"/>
                <w:lang w:val="sv-SE"/>
              </w:rPr>
              <w:t>skall vara</w:t>
            </w:r>
            <w:r w:rsidRPr="00CD0EE6">
              <w:rPr>
                <w:rFonts w:ascii="Arial" w:hAnsi="Arial"/>
                <w:lang w:val="sv-SE"/>
              </w:rPr>
              <w:t xml:space="preserve"> </w:t>
            </w:r>
            <w:r w:rsidRPr="00994563">
              <w:rPr>
                <w:rFonts w:ascii="Arial" w:hAnsi="Arial"/>
                <w:b/>
                <w:highlight w:val="yellow"/>
                <w:lang w:val="sv-SE"/>
              </w:rPr>
              <w:t>99,95%</w:t>
            </w:r>
            <w:r w:rsidRPr="00CD0EE6">
              <w:rPr>
                <w:rFonts w:ascii="Arial" w:hAnsi="Arial"/>
                <w:lang w:val="sv-SE"/>
              </w:rPr>
              <w:t xml:space="preserve"> (vilket innebär max 22 minuters oplanerade avbrott per månad). Tiden gäller per månad och får </w:t>
            </w:r>
            <w:proofErr w:type="gramStart"/>
            <w:r w:rsidRPr="00CD0EE6">
              <w:rPr>
                <w:rFonts w:ascii="Arial" w:hAnsi="Arial"/>
                <w:lang w:val="sv-SE"/>
              </w:rPr>
              <w:t>ej</w:t>
            </w:r>
            <w:proofErr w:type="gramEnd"/>
            <w:r w:rsidRPr="00CD0EE6">
              <w:rPr>
                <w:rFonts w:ascii="Arial" w:hAnsi="Arial"/>
                <w:lang w:val="sv-SE"/>
              </w:rPr>
              <w:t xml:space="preserve"> ackumuleras.</w:t>
            </w:r>
          </w:p>
        </w:tc>
      </w:tr>
      <w:tr w:rsidR="00E055A2" w:rsidRPr="00CD0EE6" w:rsidTr="00AB7BE4">
        <w:tc>
          <w:tcPr>
            <w:tcW w:w="1904" w:type="dxa"/>
            <w:shd w:val="clear" w:color="auto" w:fill="auto"/>
          </w:tcPr>
          <w:p w:rsidR="00E055A2" w:rsidRPr="00CD0EE6" w:rsidRDefault="00E055A2" w:rsidP="000761DA">
            <w:pPr>
              <w:pStyle w:val="BodyText"/>
              <w:rPr>
                <w:rFonts w:ascii="Arial" w:hAnsi="Arial"/>
                <w:lang w:val="sv-SE"/>
              </w:rPr>
            </w:pPr>
            <w:r w:rsidRPr="00CD0EE6">
              <w:rPr>
                <w:rFonts w:ascii="Arial" w:hAnsi="Arial"/>
                <w:lang w:val="sv-SE"/>
              </w:rPr>
              <w:t>Realisering</w:t>
            </w:r>
          </w:p>
        </w:tc>
        <w:tc>
          <w:tcPr>
            <w:tcW w:w="6816" w:type="dxa"/>
            <w:shd w:val="clear" w:color="auto" w:fill="auto"/>
          </w:tcPr>
          <w:p w:rsidR="00E055A2" w:rsidRPr="00CD0EE6" w:rsidRDefault="005E343A" w:rsidP="000761DA">
            <w:pPr>
              <w:pStyle w:val="BodyText"/>
              <w:rPr>
                <w:rFonts w:ascii="Arial" w:hAnsi="Arial"/>
                <w:b/>
                <w:lang w:val="sv-SE"/>
              </w:rPr>
            </w:pPr>
            <w:r w:rsidRPr="00CD0EE6">
              <w:rPr>
                <w:rFonts w:ascii="Arial" w:hAnsi="Arial"/>
                <w:b/>
                <w:lang w:val="sv-SE"/>
              </w:rPr>
              <w:t>Utveckling:</w:t>
            </w:r>
          </w:p>
          <w:p w:rsidR="005E343A" w:rsidRPr="00CD0EE6" w:rsidRDefault="00E055A2" w:rsidP="000761DA">
            <w:pPr>
              <w:pStyle w:val="BodyText"/>
              <w:rPr>
                <w:rFonts w:ascii="Arial" w:hAnsi="Arial"/>
                <w:lang w:val="sv-SE"/>
              </w:rPr>
            </w:pPr>
            <w:r w:rsidRPr="00CD0EE6">
              <w:rPr>
                <w:rFonts w:ascii="Arial" w:hAnsi="Arial"/>
                <w:lang w:val="sv-SE"/>
              </w:rPr>
              <w:t xml:space="preserve">Systemet behöver designas för att kunna medge denna tillgänglighet. </w:t>
            </w:r>
          </w:p>
          <w:p w:rsidR="005E343A" w:rsidRPr="00CD0EE6" w:rsidRDefault="002878E6" w:rsidP="000761DA">
            <w:pPr>
              <w:pStyle w:val="BodyText"/>
              <w:rPr>
                <w:rFonts w:ascii="Arial" w:hAnsi="Arial"/>
                <w:b/>
                <w:lang w:val="sv-SE"/>
              </w:rPr>
            </w:pPr>
            <w:r>
              <w:rPr>
                <w:rFonts w:ascii="Arial" w:hAnsi="Arial"/>
                <w:b/>
                <w:lang w:val="sv-SE"/>
              </w:rPr>
              <w:t>Drift och förvaltning</w:t>
            </w:r>
            <w:r w:rsidR="005E343A" w:rsidRPr="00CD0EE6">
              <w:rPr>
                <w:rFonts w:ascii="Arial" w:hAnsi="Arial"/>
                <w:b/>
                <w:lang w:val="sv-SE"/>
              </w:rPr>
              <w:t>:</w:t>
            </w:r>
          </w:p>
          <w:p w:rsidR="00E055A2" w:rsidRPr="00CD0EE6" w:rsidRDefault="00E055A2" w:rsidP="000761DA">
            <w:pPr>
              <w:pStyle w:val="BodyText"/>
              <w:rPr>
                <w:rFonts w:ascii="Arial" w:hAnsi="Arial"/>
                <w:lang w:val="sv-SE"/>
              </w:rPr>
            </w:pPr>
            <w:r w:rsidRPr="00CD0EE6">
              <w:rPr>
                <w:rFonts w:ascii="Arial" w:hAnsi="Arial"/>
                <w:lang w:val="sv-SE"/>
              </w:rPr>
              <w:t>Kravet kan även påverka hårdvarukonfiguration (t ex antal servrar) samt Donators bandbredd mot internet.</w:t>
            </w:r>
          </w:p>
        </w:tc>
      </w:tr>
      <w:tr w:rsidR="00E055A2" w:rsidRPr="00CD0EE6" w:rsidTr="00AB7BE4">
        <w:tc>
          <w:tcPr>
            <w:tcW w:w="1904" w:type="dxa"/>
            <w:shd w:val="clear" w:color="auto" w:fill="auto"/>
          </w:tcPr>
          <w:p w:rsidR="00E055A2" w:rsidRPr="00CD0EE6" w:rsidRDefault="00E055A2" w:rsidP="000761DA">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E055A2" w:rsidRPr="00CD0EE6" w:rsidRDefault="00F052F2" w:rsidP="000761DA">
            <w:pPr>
              <w:pStyle w:val="BodyText"/>
              <w:rPr>
                <w:rFonts w:ascii="Arial" w:hAnsi="Arial"/>
                <w:lang w:val="sv-SE"/>
              </w:rPr>
            </w:pPr>
            <w:r>
              <w:rPr>
                <w:rFonts w:ascii="Arial" w:hAnsi="Arial"/>
                <w:lang w:val="sv-SE"/>
              </w:rPr>
              <w:t>G</w:t>
            </w:r>
            <w:r w:rsidR="00E055A2" w:rsidRPr="00CD0EE6">
              <w:rPr>
                <w:rFonts w:ascii="Arial" w:hAnsi="Arial"/>
                <w:lang w:val="sv-SE"/>
              </w:rPr>
              <w:t>ranskning av lösning, konfigurationer (ex hårdvara och nät</w:t>
            </w:r>
            <w:r w:rsidR="00A82F79" w:rsidRPr="00CD0EE6">
              <w:rPr>
                <w:rFonts w:ascii="Arial" w:hAnsi="Arial"/>
                <w:lang w:val="sv-SE"/>
              </w:rPr>
              <w:t>verksredundans)</w:t>
            </w:r>
            <w:r w:rsidR="00E055A2" w:rsidRPr="00CD0EE6">
              <w:rPr>
                <w:rFonts w:ascii="Arial" w:hAnsi="Arial"/>
                <w:lang w:val="sv-SE"/>
              </w:rPr>
              <w:t xml:space="preserve"> ställs mot det i SLA utlovade tillgänglighetskravet.</w:t>
            </w:r>
          </w:p>
        </w:tc>
      </w:tr>
      <w:tr w:rsidR="00E055A2" w:rsidRPr="00CD0EE6" w:rsidTr="00AB7BE4">
        <w:tc>
          <w:tcPr>
            <w:tcW w:w="1904" w:type="dxa"/>
            <w:shd w:val="clear" w:color="auto" w:fill="auto"/>
          </w:tcPr>
          <w:p w:rsidR="00E055A2" w:rsidRPr="00CD0EE6" w:rsidRDefault="00E055A2" w:rsidP="000761DA">
            <w:pPr>
              <w:pStyle w:val="BodyText"/>
              <w:rPr>
                <w:rFonts w:ascii="Arial" w:hAnsi="Arial"/>
                <w:lang w:val="sv-SE"/>
              </w:rPr>
            </w:pPr>
            <w:r w:rsidRPr="00CD0EE6">
              <w:rPr>
                <w:rFonts w:ascii="Arial" w:hAnsi="Arial"/>
                <w:lang w:val="sv-SE"/>
              </w:rPr>
              <w:t>Kommentar</w:t>
            </w:r>
          </w:p>
        </w:tc>
        <w:tc>
          <w:tcPr>
            <w:tcW w:w="6816" w:type="dxa"/>
            <w:shd w:val="clear" w:color="auto" w:fill="auto"/>
          </w:tcPr>
          <w:p w:rsidR="006B7C2B" w:rsidRPr="00CD0EE6" w:rsidRDefault="00B04EA0" w:rsidP="000761DA">
            <w:pPr>
              <w:pStyle w:val="BodyText"/>
              <w:rPr>
                <w:rFonts w:ascii="Arial" w:hAnsi="Arial"/>
                <w:lang w:val="sv-SE"/>
              </w:rPr>
            </w:pPr>
            <w:r w:rsidRPr="00CD0EE6">
              <w:rPr>
                <w:rFonts w:ascii="Arial" w:hAnsi="Arial"/>
                <w:lang w:val="sv-SE"/>
              </w:rPr>
              <w:t xml:space="preserve"> </w:t>
            </w:r>
            <w:r w:rsidR="00906540" w:rsidRPr="00CD0EE6">
              <w:rPr>
                <w:rFonts w:ascii="Arial" w:hAnsi="Arial"/>
                <w:lang w:val="sv-SE"/>
              </w:rPr>
              <w:t>Alla producerande integrationstjänster skall erbjuda e</w:t>
            </w:r>
            <w:r w:rsidR="00906540">
              <w:rPr>
                <w:rFonts w:ascii="Arial" w:hAnsi="Arial"/>
                <w:lang w:val="sv-SE"/>
              </w:rPr>
              <w:t xml:space="preserve">tt SLA till konsumenterna. Ofta ingår ett sådant SLA i det tjänstekontrakt som </w:t>
            </w:r>
            <w:r w:rsidR="00906540">
              <w:rPr>
                <w:rFonts w:ascii="Arial" w:hAnsi="Arial"/>
                <w:lang w:val="sv-SE"/>
              </w:rPr>
              <w:lastRenderedPageBreak/>
              <w:t xml:space="preserve">tjänsten implementerar. </w:t>
            </w:r>
          </w:p>
        </w:tc>
      </w:tr>
    </w:tbl>
    <w:p w:rsidR="00E055A2" w:rsidRPr="00CD0EE6" w:rsidRDefault="00E055A2" w:rsidP="0006611D">
      <w:pPr>
        <w:rPr>
          <w:lang w:eastAsia="sv-SE"/>
        </w:rPr>
      </w:pPr>
    </w:p>
    <w:p w:rsidR="00364EFA" w:rsidRPr="00CD0EE6" w:rsidRDefault="00364EFA" w:rsidP="0006611D">
      <w:pPr>
        <w:rPr>
          <w:lang w:eastAsia="sv-SE"/>
        </w:rPr>
      </w:pPr>
    </w:p>
    <w:p w:rsidR="00E80EF3" w:rsidRPr="00CD0EE6" w:rsidRDefault="00E80EF3" w:rsidP="0006611D">
      <w:pPr>
        <w:rPr>
          <w:lang w:eastAsia="sv-SE"/>
        </w:rPr>
      </w:pPr>
    </w:p>
    <w:p w:rsidR="003724FF" w:rsidRPr="00CD0EE6" w:rsidRDefault="003724FF" w:rsidP="0006611D">
      <w:pPr>
        <w:rPr>
          <w:lang w:eastAsia="sv-SE"/>
        </w:rPr>
      </w:pPr>
    </w:p>
    <w:p w:rsidR="009A5847" w:rsidRPr="00CD0EE6" w:rsidRDefault="009A5847" w:rsidP="00031519">
      <w:pPr>
        <w:pStyle w:val="Rubrik2Nr"/>
      </w:pPr>
      <w:bookmarkStart w:id="8" w:name="_Toc482803769"/>
      <w:r w:rsidRPr="00CD0EE6">
        <w:t>Kontinuitet</w:t>
      </w:r>
      <w:bookmarkEnd w:id="8"/>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3724FF"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3724FF"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3724FF" w:rsidRPr="00CD0EE6" w:rsidRDefault="003724FF" w:rsidP="00AB7BE4">
            <w:pPr>
              <w:pStyle w:val="Heading3"/>
              <w:spacing w:beforeLines="20" w:before="48"/>
              <w:rPr>
                <w:b w:val="0"/>
                <w:bCs w:val="0"/>
                <w:color w:val="FFFFFF"/>
                <w:lang w:val="sv-SE"/>
              </w:rPr>
            </w:pPr>
            <w:r w:rsidRPr="00CD0EE6">
              <w:rPr>
                <w:b w:val="0"/>
                <w:bCs w:val="0"/>
                <w:color w:val="FFFFFF"/>
                <w:lang w:val="sv-SE"/>
              </w:rPr>
              <w:t>Kontinuitet</w:t>
            </w:r>
            <w:r w:rsidR="00453E04" w:rsidRPr="00CD0EE6">
              <w:rPr>
                <w:b w:val="0"/>
                <w:bCs w:val="0"/>
                <w:color w:val="FFFFFF"/>
                <w:lang w:val="sv-SE"/>
              </w:rPr>
              <w:t>splan</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453E04" w:rsidRPr="00CD0EE6" w:rsidRDefault="003075E2" w:rsidP="003075E2">
            <w:pPr>
              <w:pStyle w:val="BodyText"/>
              <w:rPr>
                <w:rFonts w:ascii="Arial" w:hAnsi="Arial"/>
                <w:lang w:val="sv-SE"/>
              </w:rPr>
            </w:pPr>
            <w:r w:rsidRPr="00CD0EE6">
              <w:rPr>
                <w:rFonts w:ascii="Arial" w:hAnsi="Arial"/>
                <w:lang w:val="sv-SE"/>
              </w:rPr>
              <w:t xml:space="preserve">Om </w:t>
            </w:r>
            <w:r w:rsidR="00577B90" w:rsidRPr="00CD0EE6">
              <w:rPr>
                <w:rFonts w:ascii="Arial" w:hAnsi="Arial"/>
                <w:lang w:val="sv-SE"/>
              </w:rPr>
              <w:t>ett större haveri (typ brand eller</w:t>
            </w:r>
            <w:r w:rsidRPr="00CD0EE6">
              <w:rPr>
                <w:rFonts w:ascii="Arial" w:hAnsi="Arial"/>
                <w:lang w:val="sv-SE"/>
              </w:rPr>
              <w:t xml:space="preserve"> översvämning) skulle ske hos driftsleverantören </w:t>
            </w:r>
            <w:r w:rsidR="00ED261B">
              <w:rPr>
                <w:rFonts w:ascii="Arial" w:hAnsi="Arial"/>
                <w:lang w:val="sv-SE"/>
              </w:rPr>
              <w:t xml:space="preserve">riskerar </w:t>
            </w:r>
            <w:r w:rsidR="00ED261B" w:rsidRPr="00994563">
              <w:rPr>
                <w:rFonts w:ascii="Arial" w:hAnsi="Arial"/>
                <w:lang w:val="sv-SE"/>
              </w:rPr>
              <w:t>systemet</w:t>
            </w:r>
            <w:r w:rsidR="00453E04" w:rsidRPr="00CD0EE6">
              <w:rPr>
                <w:rFonts w:ascii="Arial" w:hAnsi="Arial"/>
                <w:lang w:val="sv-SE"/>
              </w:rPr>
              <w:t xml:space="preserve"> samt dess tjänster att bli otillgängliga under en längre tidsperiod. </w:t>
            </w:r>
          </w:p>
          <w:p w:rsidR="003075E2" w:rsidRPr="00CD0EE6" w:rsidRDefault="00453E04" w:rsidP="00850068">
            <w:pPr>
              <w:pStyle w:val="BodyText"/>
              <w:rPr>
                <w:rFonts w:ascii="Arial" w:hAnsi="Arial"/>
                <w:lang w:val="sv-SE"/>
              </w:rPr>
            </w:pPr>
            <w:r w:rsidRPr="00CD0EE6">
              <w:rPr>
                <w:rFonts w:ascii="Arial" w:hAnsi="Arial"/>
                <w:lang w:val="sv-SE"/>
              </w:rPr>
              <w:t xml:space="preserve">Det skall finnas en kontinuitetsplan, överenskommen med verksamheten, som beskriver tillvägagångssättet att återställa </w:t>
            </w:r>
            <w:r w:rsidR="00B94F77" w:rsidRPr="00994563">
              <w:rPr>
                <w:rFonts w:ascii="Arial" w:hAnsi="Arial"/>
                <w:lang w:val="sv-SE"/>
              </w:rPr>
              <w:t>systemet</w:t>
            </w:r>
            <w:r w:rsidRPr="00CD0EE6">
              <w:rPr>
                <w:rFonts w:ascii="Arial" w:hAnsi="Arial"/>
                <w:lang w:val="sv-SE"/>
              </w:rPr>
              <w:t xml:space="preserve"> och dess tjänster hos en annan driftsleverantör. Där skall även framgå hur lång tid de olika tjänsterna kommer att vara otillgängliga för </w:t>
            </w:r>
            <w:r w:rsidR="00850068">
              <w:rPr>
                <w:rFonts w:ascii="Arial" w:hAnsi="Arial"/>
                <w:lang w:val="sv-SE"/>
              </w:rPr>
              <w:t>de olika användargrupperna</w:t>
            </w:r>
            <w:r w:rsidRPr="00CD0EE6">
              <w:rPr>
                <w:rFonts w:ascii="Arial" w:hAnsi="Arial"/>
                <w:lang w:val="sv-SE"/>
              </w:rPr>
              <w:t>.</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Realisering</w:t>
            </w:r>
          </w:p>
        </w:tc>
        <w:tc>
          <w:tcPr>
            <w:tcW w:w="6816" w:type="dxa"/>
            <w:shd w:val="clear" w:color="auto" w:fill="auto"/>
          </w:tcPr>
          <w:p w:rsidR="003724FF" w:rsidRPr="00CD0EE6" w:rsidRDefault="005B64AE" w:rsidP="00001527">
            <w:pPr>
              <w:pStyle w:val="BodyText"/>
              <w:rPr>
                <w:rFonts w:ascii="Arial" w:hAnsi="Arial"/>
                <w:b/>
                <w:lang w:val="sv-SE"/>
              </w:rPr>
            </w:pPr>
            <w:r>
              <w:rPr>
                <w:rFonts w:ascii="Arial" w:hAnsi="Arial"/>
                <w:b/>
                <w:lang w:val="sv-SE"/>
              </w:rPr>
              <w:t>Drift och förvaltning</w:t>
            </w:r>
            <w:r w:rsidR="007A61FE" w:rsidRPr="00CD0EE6">
              <w:rPr>
                <w:rFonts w:ascii="Arial" w:hAnsi="Arial"/>
                <w:b/>
                <w:lang w:val="sv-SE"/>
              </w:rPr>
              <w:t>:</w:t>
            </w:r>
          </w:p>
          <w:p w:rsidR="003724FF" w:rsidRPr="00CD0EE6" w:rsidRDefault="00453E04" w:rsidP="00001527">
            <w:pPr>
              <w:pStyle w:val="BodyText"/>
              <w:rPr>
                <w:rFonts w:ascii="Arial" w:hAnsi="Arial"/>
                <w:lang w:val="sv-SE"/>
              </w:rPr>
            </w:pPr>
            <w:r w:rsidRPr="00CD0EE6">
              <w:rPr>
                <w:rFonts w:ascii="Arial" w:hAnsi="Arial"/>
                <w:lang w:val="sv-SE"/>
              </w:rPr>
              <w:t>En kontinuitetsplanering genomförs och förankras med intressenter och verksamhet.</w:t>
            </w:r>
            <w:r w:rsidR="003075E2" w:rsidRPr="00CD0EE6">
              <w:rPr>
                <w:rFonts w:ascii="Arial" w:hAnsi="Arial"/>
                <w:lang w:val="sv-SE"/>
              </w:rPr>
              <w:t xml:space="preserve"> </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BD1386" w:rsidRPr="00CD0EE6" w:rsidRDefault="007132A0" w:rsidP="00BD1386">
            <w:pPr>
              <w:pStyle w:val="BodyText"/>
              <w:rPr>
                <w:rFonts w:ascii="Arial" w:hAnsi="Arial"/>
                <w:lang w:val="sv-SE"/>
              </w:rPr>
            </w:pPr>
            <w:r>
              <w:rPr>
                <w:rFonts w:ascii="Arial" w:hAnsi="Arial"/>
                <w:lang w:val="sv-SE"/>
              </w:rPr>
              <w:t>G</w:t>
            </w:r>
            <w:r w:rsidR="00BD1386" w:rsidRPr="00CD0EE6">
              <w:rPr>
                <w:rFonts w:ascii="Arial" w:hAnsi="Arial"/>
                <w:lang w:val="sv-SE"/>
              </w:rPr>
              <w:t>ranskar kontinuitetsplanen.</w:t>
            </w:r>
          </w:p>
          <w:p w:rsidR="003724FF" w:rsidRPr="00CD0EE6" w:rsidRDefault="00BD1386" w:rsidP="00BD1386">
            <w:pPr>
              <w:pStyle w:val="BodyText"/>
              <w:rPr>
                <w:rFonts w:ascii="Arial" w:hAnsi="Arial"/>
                <w:lang w:val="sv-SE"/>
              </w:rPr>
            </w:pPr>
            <w:r w:rsidRPr="00CD0EE6">
              <w:rPr>
                <w:rFonts w:ascii="Arial" w:hAnsi="Arial"/>
                <w:lang w:val="sv-SE"/>
              </w:rPr>
              <w:t>Godkänt genomfört test.</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3724FF" w:rsidRPr="00CD0EE6" w:rsidRDefault="003075E2" w:rsidP="00001527">
            <w:pPr>
              <w:pStyle w:val="BodyText"/>
              <w:rPr>
                <w:rFonts w:ascii="Arial" w:hAnsi="Arial"/>
                <w:lang w:val="sv-SE"/>
              </w:rPr>
            </w:pPr>
            <w:r w:rsidRPr="00CD0EE6">
              <w:rPr>
                <w:rFonts w:ascii="Arial" w:hAnsi="Arial"/>
                <w:lang w:val="sv-SE"/>
              </w:rPr>
              <w:t xml:space="preserve">Detta krav är kostnadsdrivande och måste noga analyseras. </w:t>
            </w:r>
            <w:r w:rsidR="00935491">
              <w:rPr>
                <w:rFonts w:ascii="Arial" w:hAnsi="Arial"/>
                <w:lang w:val="sv-SE"/>
              </w:rPr>
              <w:t>En geme</w:t>
            </w:r>
            <w:r w:rsidR="002E5326">
              <w:rPr>
                <w:rFonts w:ascii="Arial" w:hAnsi="Arial"/>
                <w:lang w:val="sv-SE"/>
              </w:rPr>
              <w:t>n</w:t>
            </w:r>
            <w:r w:rsidR="00935491">
              <w:rPr>
                <w:rFonts w:ascii="Arial" w:hAnsi="Arial"/>
                <w:lang w:val="sv-SE"/>
              </w:rPr>
              <w:t xml:space="preserve">sam kontinuitetsplan </w:t>
            </w:r>
            <w:proofErr w:type="spellStart"/>
            <w:r w:rsidR="00935491">
              <w:rPr>
                <w:rFonts w:ascii="Arial" w:hAnsi="Arial"/>
                <w:lang w:val="sv-SE"/>
              </w:rPr>
              <w:t>Ineras</w:t>
            </w:r>
            <w:proofErr w:type="spellEnd"/>
            <w:r w:rsidR="00935491">
              <w:rPr>
                <w:rFonts w:ascii="Arial" w:hAnsi="Arial"/>
                <w:lang w:val="sv-SE"/>
              </w:rPr>
              <w:t xml:space="preserve"> tjänster bör tas fram. </w:t>
            </w:r>
          </w:p>
        </w:tc>
      </w:tr>
    </w:tbl>
    <w:p w:rsidR="003724FF" w:rsidRPr="00CD0EE6" w:rsidRDefault="003724FF" w:rsidP="0006611D">
      <w:pPr>
        <w:rPr>
          <w:lang w:eastAsia="sv-SE"/>
        </w:rPr>
      </w:pPr>
    </w:p>
    <w:p w:rsidR="00031519" w:rsidRPr="00CD0EE6" w:rsidRDefault="00031519" w:rsidP="0006611D">
      <w:pPr>
        <w:rPr>
          <w:lang w:eastAsia="sv-SE"/>
        </w:rPr>
      </w:pPr>
    </w:p>
    <w:p w:rsidR="00031519" w:rsidRPr="00CD0EE6" w:rsidRDefault="00031519" w:rsidP="008077DA">
      <w:pPr>
        <w:pStyle w:val="Rubrik2Nr"/>
      </w:pPr>
      <w:bookmarkStart w:id="9" w:name="_Toc482803770"/>
      <w:r w:rsidRPr="00CD0EE6">
        <w:t>Systemfel</w:t>
      </w:r>
      <w:bookmarkEnd w:id="9"/>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031519"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031519"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031519" w:rsidRPr="00CD0EE6" w:rsidRDefault="00031519" w:rsidP="00AB7BE4">
            <w:pPr>
              <w:pStyle w:val="Heading3"/>
              <w:spacing w:beforeLines="20" w:before="48"/>
              <w:rPr>
                <w:b w:val="0"/>
                <w:bCs w:val="0"/>
                <w:color w:val="FFFFFF"/>
                <w:lang w:val="sv-SE"/>
              </w:rPr>
            </w:pPr>
            <w:r w:rsidRPr="00CD0EE6">
              <w:rPr>
                <w:b w:val="0"/>
                <w:bCs w:val="0"/>
                <w:color w:val="FFFFFF"/>
                <w:lang w:val="sv-SE"/>
              </w:rPr>
              <w:t>Systemfel</w:t>
            </w:r>
          </w:p>
        </w:tc>
      </w:tr>
      <w:tr w:rsidR="00031519" w:rsidRPr="00CD0EE6" w:rsidTr="00AB7BE4">
        <w:tc>
          <w:tcPr>
            <w:tcW w:w="1904" w:type="dxa"/>
            <w:shd w:val="clear" w:color="auto" w:fill="auto"/>
          </w:tcPr>
          <w:p w:rsidR="00031519" w:rsidRPr="00CD0EE6" w:rsidRDefault="00031519" w:rsidP="006715C1">
            <w:pPr>
              <w:pStyle w:val="BodyText"/>
              <w:rPr>
                <w:rFonts w:ascii="Arial" w:hAnsi="Arial"/>
                <w:lang w:val="sv-SE"/>
              </w:rPr>
            </w:pPr>
            <w:r w:rsidRPr="00CD0EE6">
              <w:rPr>
                <w:rFonts w:ascii="Arial" w:hAnsi="Arial"/>
                <w:lang w:val="sv-SE"/>
              </w:rPr>
              <w:t>Krav</w:t>
            </w:r>
          </w:p>
        </w:tc>
        <w:tc>
          <w:tcPr>
            <w:tcW w:w="6816" w:type="dxa"/>
            <w:shd w:val="clear" w:color="auto" w:fill="auto"/>
          </w:tcPr>
          <w:p w:rsidR="00031519" w:rsidRPr="00CD0EE6" w:rsidRDefault="00031519" w:rsidP="00031519">
            <w:pPr>
              <w:pStyle w:val="BodyText"/>
              <w:rPr>
                <w:rFonts w:ascii="Arial" w:hAnsi="Arial"/>
                <w:lang w:val="sv-SE"/>
              </w:rPr>
            </w:pPr>
            <w:r w:rsidRPr="00CD0EE6">
              <w:rPr>
                <w:rFonts w:ascii="Arial" w:hAnsi="Arial"/>
                <w:lang w:val="sv-SE"/>
              </w:rPr>
              <w:t xml:space="preserve">Varningssituationer och fel i systemet skall loggas och meddelas </w:t>
            </w:r>
            <w:r w:rsidR="001572FD">
              <w:rPr>
                <w:rFonts w:ascii="Arial" w:hAnsi="Arial"/>
                <w:lang w:val="sv-SE"/>
              </w:rPr>
              <w:t xml:space="preserve">(larmas) </w:t>
            </w:r>
            <w:r w:rsidRPr="00CD0EE6">
              <w:rPr>
                <w:rFonts w:ascii="Arial" w:hAnsi="Arial"/>
                <w:lang w:val="sv-SE"/>
              </w:rPr>
              <w:t xml:space="preserve">till administratörer. Alla sådana </w:t>
            </w:r>
            <w:r w:rsidR="00577B90" w:rsidRPr="00CD0EE6">
              <w:rPr>
                <w:rFonts w:ascii="Arial" w:hAnsi="Arial"/>
                <w:lang w:val="sv-SE"/>
              </w:rPr>
              <w:t xml:space="preserve">loggposter och </w:t>
            </w:r>
            <w:r w:rsidRPr="00CD0EE6">
              <w:rPr>
                <w:rFonts w:ascii="Arial" w:hAnsi="Arial"/>
                <w:lang w:val="sv-SE"/>
              </w:rPr>
              <w:t xml:space="preserve">felmeddelanden skall </w:t>
            </w:r>
            <w:r w:rsidR="00577B90" w:rsidRPr="00CD0EE6">
              <w:rPr>
                <w:rFonts w:ascii="Arial" w:hAnsi="Arial"/>
                <w:lang w:val="sv-SE"/>
              </w:rPr>
              <w:t xml:space="preserve">vara läsbara och </w:t>
            </w:r>
            <w:r w:rsidRPr="00CD0EE6">
              <w:rPr>
                <w:rFonts w:ascii="Arial" w:hAnsi="Arial"/>
                <w:lang w:val="sv-SE"/>
              </w:rPr>
              <w:t>beskriva de</w:t>
            </w:r>
            <w:r w:rsidR="008605B9" w:rsidRPr="00CD0EE6">
              <w:rPr>
                <w:rFonts w:ascii="Arial" w:hAnsi="Arial"/>
                <w:lang w:val="sv-SE"/>
              </w:rPr>
              <w:t xml:space="preserve">n </w:t>
            </w:r>
            <w:r w:rsidRPr="00CD0EE6">
              <w:rPr>
                <w:rFonts w:ascii="Arial" w:hAnsi="Arial"/>
                <w:lang w:val="sv-SE"/>
              </w:rPr>
              <w:t xml:space="preserve">aktuella </w:t>
            </w:r>
            <w:r w:rsidR="008605B9" w:rsidRPr="00CD0EE6">
              <w:rPr>
                <w:rFonts w:ascii="Arial" w:hAnsi="Arial"/>
                <w:lang w:val="sv-SE"/>
              </w:rPr>
              <w:t>situationen</w:t>
            </w:r>
            <w:r w:rsidRPr="00CD0EE6">
              <w:rPr>
                <w:rFonts w:ascii="Arial" w:hAnsi="Arial"/>
                <w:lang w:val="sv-SE"/>
              </w:rPr>
              <w:t xml:space="preserve"> på ett tydligt och informativt sätt.</w:t>
            </w:r>
          </w:p>
          <w:p w:rsidR="00BF7CFF" w:rsidRPr="00CD0EE6" w:rsidRDefault="00BF7CFF" w:rsidP="00031519">
            <w:pPr>
              <w:pStyle w:val="BodyText"/>
              <w:rPr>
                <w:rFonts w:ascii="Arial" w:hAnsi="Arial"/>
                <w:lang w:val="sv-SE"/>
              </w:rPr>
            </w:pPr>
            <w:r w:rsidRPr="00CD0EE6">
              <w:rPr>
                <w:rFonts w:ascii="Arial" w:hAnsi="Arial"/>
                <w:lang w:val="sv-SE"/>
              </w:rPr>
              <w:t>BIF loggformat skall om möjligt tillämpas.</w:t>
            </w:r>
          </w:p>
        </w:tc>
      </w:tr>
      <w:tr w:rsidR="00031519" w:rsidRPr="00CD0EE6" w:rsidTr="00AB7BE4">
        <w:tc>
          <w:tcPr>
            <w:tcW w:w="1904" w:type="dxa"/>
            <w:shd w:val="clear" w:color="auto" w:fill="auto"/>
          </w:tcPr>
          <w:p w:rsidR="00031519" w:rsidRPr="00CD0EE6" w:rsidRDefault="00031519" w:rsidP="006715C1">
            <w:pPr>
              <w:pStyle w:val="BodyText"/>
              <w:rPr>
                <w:rFonts w:ascii="Arial" w:hAnsi="Arial"/>
                <w:lang w:val="sv-SE"/>
              </w:rPr>
            </w:pPr>
            <w:r w:rsidRPr="00CD0EE6">
              <w:rPr>
                <w:rFonts w:ascii="Arial" w:hAnsi="Arial"/>
                <w:lang w:val="sv-SE"/>
              </w:rPr>
              <w:t>Realisering</w:t>
            </w:r>
          </w:p>
        </w:tc>
        <w:tc>
          <w:tcPr>
            <w:tcW w:w="6816" w:type="dxa"/>
            <w:shd w:val="clear" w:color="auto" w:fill="auto"/>
          </w:tcPr>
          <w:p w:rsidR="00031519" w:rsidRPr="00CD0EE6" w:rsidRDefault="005E502F" w:rsidP="00AB7BE4">
            <w:pPr>
              <w:pStyle w:val="BodyText"/>
              <w:numPr>
                <w:ilvl w:val="0"/>
                <w:numId w:val="34"/>
              </w:numPr>
              <w:rPr>
                <w:rFonts w:ascii="Arial" w:hAnsi="Arial"/>
                <w:lang w:val="sv-SE"/>
              </w:rPr>
            </w:pPr>
            <w:r w:rsidRPr="00CD0EE6">
              <w:rPr>
                <w:rFonts w:ascii="Arial" w:hAnsi="Arial"/>
                <w:lang w:val="sv-SE"/>
              </w:rPr>
              <w:t>Design och implementation av kontroller i systemet</w:t>
            </w:r>
          </w:p>
          <w:p w:rsidR="002E762D" w:rsidRPr="00CD0EE6" w:rsidRDefault="005E502F" w:rsidP="00AB7BE4">
            <w:pPr>
              <w:pStyle w:val="BodyText"/>
              <w:numPr>
                <w:ilvl w:val="0"/>
                <w:numId w:val="34"/>
              </w:numPr>
              <w:rPr>
                <w:rFonts w:ascii="Arial" w:hAnsi="Arial"/>
                <w:lang w:val="sv-SE"/>
              </w:rPr>
            </w:pPr>
            <w:r w:rsidRPr="00CD0EE6">
              <w:rPr>
                <w:rFonts w:ascii="Arial" w:hAnsi="Arial"/>
                <w:lang w:val="sv-SE"/>
              </w:rPr>
              <w:t>Implementation av loggning och/eller larm</w:t>
            </w:r>
          </w:p>
          <w:p w:rsidR="005E502F" w:rsidRPr="00CD0EE6" w:rsidRDefault="005E502F" w:rsidP="00AB7BE4">
            <w:pPr>
              <w:pStyle w:val="BodyText"/>
              <w:numPr>
                <w:ilvl w:val="0"/>
                <w:numId w:val="34"/>
              </w:numPr>
              <w:rPr>
                <w:rFonts w:ascii="Arial" w:hAnsi="Arial"/>
                <w:lang w:val="sv-SE"/>
              </w:rPr>
            </w:pPr>
            <w:r w:rsidRPr="00CD0EE6">
              <w:rPr>
                <w:rFonts w:ascii="Arial" w:hAnsi="Arial"/>
                <w:lang w:val="sv-SE"/>
              </w:rPr>
              <w:t>Systemstöd och processer i driftsorganisationen för att identif</w:t>
            </w:r>
            <w:r w:rsidR="00CB6AD1" w:rsidRPr="00CD0EE6">
              <w:rPr>
                <w:rFonts w:ascii="Arial" w:hAnsi="Arial"/>
                <w:lang w:val="sv-SE"/>
              </w:rPr>
              <w:t>iera och agera på</w:t>
            </w:r>
            <w:r w:rsidRPr="00CD0EE6">
              <w:rPr>
                <w:rFonts w:ascii="Arial" w:hAnsi="Arial"/>
                <w:lang w:val="sv-SE"/>
              </w:rPr>
              <w:t xml:space="preserve"> varnings- och felmeddelanden från </w:t>
            </w:r>
            <w:r w:rsidRPr="00CD0EE6">
              <w:rPr>
                <w:rFonts w:ascii="Arial" w:hAnsi="Arial"/>
                <w:lang w:val="sv-SE"/>
              </w:rPr>
              <w:lastRenderedPageBreak/>
              <w:t xml:space="preserve">systemet. </w:t>
            </w:r>
          </w:p>
        </w:tc>
      </w:tr>
      <w:tr w:rsidR="00031519" w:rsidRPr="00CD0EE6" w:rsidTr="00AB7BE4">
        <w:tc>
          <w:tcPr>
            <w:tcW w:w="1904" w:type="dxa"/>
            <w:shd w:val="clear" w:color="auto" w:fill="auto"/>
          </w:tcPr>
          <w:p w:rsidR="00031519" w:rsidRPr="00CD0EE6" w:rsidRDefault="00031519" w:rsidP="006715C1">
            <w:pPr>
              <w:pStyle w:val="BodyText"/>
              <w:rPr>
                <w:rFonts w:ascii="Arial" w:hAnsi="Arial"/>
                <w:lang w:val="sv-SE"/>
              </w:rPr>
            </w:pPr>
            <w:r w:rsidRPr="00CD0EE6">
              <w:rPr>
                <w:rFonts w:ascii="Arial" w:hAnsi="Arial"/>
                <w:lang w:val="sv-SE"/>
              </w:rPr>
              <w:lastRenderedPageBreak/>
              <w:t>Acceptanskriteria</w:t>
            </w:r>
          </w:p>
        </w:tc>
        <w:tc>
          <w:tcPr>
            <w:tcW w:w="6816" w:type="dxa"/>
            <w:shd w:val="clear" w:color="auto" w:fill="auto"/>
          </w:tcPr>
          <w:p w:rsidR="00110172" w:rsidRPr="00CD0EE6" w:rsidRDefault="001572FD" w:rsidP="00110172">
            <w:pPr>
              <w:pStyle w:val="BodyText"/>
              <w:rPr>
                <w:rFonts w:ascii="Arial" w:hAnsi="Arial"/>
                <w:lang w:val="sv-SE"/>
              </w:rPr>
            </w:pPr>
            <w:r>
              <w:rPr>
                <w:rFonts w:ascii="Arial" w:hAnsi="Arial"/>
                <w:lang w:val="sv-SE"/>
              </w:rPr>
              <w:t>Godkännande av</w:t>
            </w:r>
            <w:r w:rsidR="0018329E" w:rsidRPr="00CD0EE6">
              <w:rPr>
                <w:rFonts w:ascii="Arial" w:hAnsi="Arial"/>
                <w:lang w:val="sv-SE"/>
              </w:rPr>
              <w:t xml:space="preserve"> dokumentationen</w:t>
            </w:r>
            <w:r w:rsidR="00110172" w:rsidRPr="00CD0EE6">
              <w:rPr>
                <w:rFonts w:ascii="Arial" w:hAnsi="Arial"/>
                <w:lang w:val="sv-SE"/>
              </w:rPr>
              <w:t>.</w:t>
            </w:r>
          </w:p>
          <w:p w:rsidR="00031519" w:rsidRPr="00CD0EE6" w:rsidRDefault="001572FD" w:rsidP="00110172">
            <w:pPr>
              <w:pStyle w:val="BodyText"/>
              <w:rPr>
                <w:rFonts w:ascii="Arial" w:hAnsi="Arial"/>
                <w:lang w:val="sv-SE"/>
              </w:rPr>
            </w:pPr>
            <w:r>
              <w:rPr>
                <w:rFonts w:ascii="Arial" w:hAnsi="Arial"/>
                <w:lang w:val="sv-SE"/>
              </w:rPr>
              <w:t>Godkän</w:t>
            </w:r>
            <w:r w:rsidR="00821F8A">
              <w:rPr>
                <w:rFonts w:ascii="Arial" w:hAnsi="Arial"/>
                <w:lang w:val="sv-SE"/>
              </w:rPr>
              <w:t>d</w:t>
            </w:r>
            <w:r w:rsidR="0018329E" w:rsidRPr="00CD0EE6">
              <w:rPr>
                <w:rFonts w:ascii="Arial" w:hAnsi="Arial"/>
                <w:lang w:val="sv-SE"/>
              </w:rPr>
              <w:t xml:space="preserve"> genomförd acceptanstest</w:t>
            </w:r>
            <w:r w:rsidR="00110172" w:rsidRPr="00CD0EE6">
              <w:rPr>
                <w:rFonts w:ascii="Arial" w:hAnsi="Arial"/>
                <w:lang w:val="sv-SE"/>
              </w:rPr>
              <w:t>.</w:t>
            </w:r>
            <w:r w:rsidR="00031519" w:rsidRPr="00CD0EE6">
              <w:rPr>
                <w:rFonts w:ascii="Arial" w:hAnsi="Arial"/>
                <w:lang w:val="sv-SE"/>
              </w:rPr>
              <w:t xml:space="preserve"> </w:t>
            </w:r>
          </w:p>
        </w:tc>
      </w:tr>
      <w:tr w:rsidR="00031519" w:rsidRPr="00CD0EE6" w:rsidTr="00AB7BE4">
        <w:tc>
          <w:tcPr>
            <w:tcW w:w="1904" w:type="dxa"/>
            <w:shd w:val="clear" w:color="auto" w:fill="auto"/>
          </w:tcPr>
          <w:p w:rsidR="00031519" w:rsidRPr="00CD0EE6" w:rsidRDefault="00031519" w:rsidP="006715C1">
            <w:pPr>
              <w:pStyle w:val="BodyText"/>
              <w:rPr>
                <w:rFonts w:ascii="Arial" w:hAnsi="Arial"/>
                <w:lang w:val="sv-SE"/>
              </w:rPr>
            </w:pPr>
            <w:r w:rsidRPr="00CD0EE6">
              <w:rPr>
                <w:rFonts w:ascii="Arial" w:hAnsi="Arial"/>
                <w:lang w:val="sv-SE"/>
              </w:rPr>
              <w:t>Kommentar</w:t>
            </w:r>
          </w:p>
        </w:tc>
        <w:tc>
          <w:tcPr>
            <w:tcW w:w="6816" w:type="dxa"/>
            <w:shd w:val="clear" w:color="auto" w:fill="auto"/>
          </w:tcPr>
          <w:p w:rsidR="00031519" w:rsidRPr="00CD0EE6" w:rsidRDefault="004C4850" w:rsidP="006715C1">
            <w:pPr>
              <w:pStyle w:val="BodyText"/>
              <w:rPr>
                <w:rFonts w:ascii="Arial" w:hAnsi="Arial"/>
                <w:lang w:val="sv-SE"/>
              </w:rPr>
            </w:pPr>
            <w:r w:rsidRPr="00CD0EE6">
              <w:rPr>
                <w:rFonts w:ascii="Arial" w:hAnsi="Arial"/>
                <w:lang w:val="sv-SE"/>
              </w:rPr>
              <w:t xml:space="preserve">Detta krav drivs av övriga IFK kring teknisk tillgänglighet, säkerhet och svarstider. Larmpunkter och </w:t>
            </w:r>
            <w:proofErr w:type="gramStart"/>
            <w:r w:rsidRPr="00CD0EE6">
              <w:rPr>
                <w:rFonts w:ascii="Arial" w:hAnsi="Arial"/>
                <w:lang w:val="sv-SE"/>
              </w:rPr>
              <w:t>–nivåer</w:t>
            </w:r>
            <w:proofErr w:type="gramEnd"/>
            <w:r w:rsidRPr="00CD0EE6">
              <w:rPr>
                <w:rFonts w:ascii="Arial" w:hAnsi="Arial"/>
                <w:lang w:val="sv-SE"/>
              </w:rPr>
              <w:t xml:space="preserve"> bör definieras med mål att kunna uppfylla dessa krav. </w:t>
            </w:r>
          </w:p>
          <w:p w:rsidR="00B552C4" w:rsidRPr="00CD0EE6" w:rsidRDefault="00B552C4" w:rsidP="006715C1">
            <w:pPr>
              <w:pStyle w:val="BodyText"/>
              <w:rPr>
                <w:rFonts w:ascii="Arial" w:hAnsi="Arial"/>
                <w:lang w:val="sv-SE"/>
              </w:rPr>
            </w:pPr>
            <w:r w:rsidRPr="00CD0EE6">
              <w:rPr>
                <w:rFonts w:ascii="Arial" w:hAnsi="Arial"/>
                <w:lang w:val="sv-SE"/>
              </w:rPr>
              <w:t xml:space="preserve">Larm och loggning är </w:t>
            </w:r>
            <w:r w:rsidR="001B59D1">
              <w:rPr>
                <w:rFonts w:ascii="Arial" w:hAnsi="Arial"/>
                <w:lang w:val="sv-SE"/>
              </w:rPr>
              <w:t xml:space="preserve">mycket </w:t>
            </w:r>
            <w:r w:rsidRPr="00CD0EE6">
              <w:rPr>
                <w:rFonts w:ascii="Arial" w:hAnsi="Arial"/>
                <w:lang w:val="sv-SE"/>
              </w:rPr>
              <w:t>viktiga verktyg för att upprättahålla bl a teknisk tillgänglighet, säkerhetsnivå samt prestanda i systemet.</w:t>
            </w:r>
          </w:p>
        </w:tc>
      </w:tr>
    </w:tbl>
    <w:p w:rsidR="002B7E33" w:rsidRPr="00CD0EE6" w:rsidRDefault="002B7E33" w:rsidP="0006611D">
      <w:pPr>
        <w:rPr>
          <w:lang w:eastAsia="sv-SE"/>
        </w:rPr>
      </w:pPr>
    </w:p>
    <w:p w:rsidR="0006611D" w:rsidRPr="00CD0EE6" w:rsidRDefault="0006611D" w:rsidP="0006611D">
      <w:pPr>
        <w:rPr>
          <w:lang w:eastAsia="sv-SE"/>
        </w:rPr>
      </w:pPr>
    </w:p>
    <w:p w:rsidR="0006611D" w:rsidRPr="00CD0EE6" w:rsidRDefault="006715C1" w:rsidP="0006611D">
      <w:pPr>
        <w:pStyle w:val="Heading1"/>
        <w:rPr>
          <w:lang w:val="sv-SE"/>
        </w:rPr>
      </w:pPr>
      <w:bookmarkStart w:id="10" w:name="_Toc262641844"/>
      <w:r w:rsidRPr="00CD0EE6">
        <w:rPr>
          <w:lang w:val="sv-SE"/>
        </w:rPr>
        <w:br w:type="page"/>
      </w:r>
      <w:bookmarkStart w:id="11" w:name="_Toc482803771"/>
      <w:r w:rsidR="0006611D" w:rsidRPr="00CD0EE6">
        <w:rPr>
          <w:lang w:val="sv-SE"/>
        </w:rPr>
        <w:lastRenderedPageBreak/>
        <w:t>Prestanda</w:t>
      </w:r>
      <w:bookmarkEnd w:id="10"/>
      <w:bookmarkEnd w:id="11"/>
    </w:p>
    <w:p w:rsidR="009A5847" w:rsidRPr="00CD0EE6" w:rsidRDefault="009A5847" w:rsidP="00031519">
      <w:pPr>
        <w:pStyle w:val="Rubrik2Nr"/>
      </w:pPr>
      <w:bookmarkStart w:id="12" w:name="_Toc482803772"/>
      <w:r w:rsidRPr="00CD0EE6">
        <w:t>Svarstider för att navigera och läsa information</w:t>
      </w:r>
      <w:bookmarkEnd w:id="12"/>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9A1A6C"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9A1A6C"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9A1A6C" w:rsidRPr="00CD0EE6" w:rsidRDefault="009A1A6C" w:rsidP="00AB7BE4">
            <w:pPr>
              <w:pStyle w:val="Heading3"/>
              <w:spacing w:beforeLines="20" w:before="48"/>
              <w:rPr>
                <w:b w:val="0"/>
                <w:bCs w:val="0"/>
                <w:color w:val="FFFFFF"/>
                <w:lang w:val="sv-SE"/>
              </w:rPr>
            </w:pPr>
            <w:r w:rsidRPr="00CD0EE6">
              <w:rPr>
                <w:b w:val="0"/>
                <w:bCs w:val="0"/>
                <w:color w:val="FFFFFF"/>
                <w:lang w:val="sv-SE"/>
              </w:rPr>
              <w:t>Svarstider för att navigera och läsa information</w:t>
            </w:r>
          </w:p>
        </w:tc>
      </w:tr>
      <w:tr w:rsidR="009A1A6C" w:rsidRPr="00CD0EE6" w:rsidTr="00AB7BE4">
        <w:tc>
          <w:tcPr>
            <w:tcW w:w="1904" w:type="dxa"/>
            <w:shd w:val="clear" w:color="auto" w:fill="auto"/>
          </w:tcPr>
          <w:p w:rsidR="009A1A6C" w:rsidRPr="00CD0EE6" w:rsidRDefault="009A1A6C" w:rsidP="001A6AF8">
            <w:pPr>
              <w:pStyle w:val="BodyText"/>
              <w:rPr>
                <w:rFonts w:ascii="Arial" w:hAnsi="Arial"/>
                <w:lang w:val="sv-SE"/>
              </w:rPr>
            </w:pPr>
            <w:r w:rsidRPr="00CD0EE6">
              <w:rPr>
                <w:rFonts w:ascii="Arial" w:hAnsi="Arial"/>
                <w:lang w:val="sv-SE"/>
              </w:rPr>
              <w:t>Krav</w:t>
            </w:r>
          </w:p>
        </w:tc>
        <w:tc>
          <w:tcPr>
            <w:tcW w:w="6816" w:type="dxa"/>
            <w:shd w:val="clear" w:color="auto" w:fill="auto"/>
          </w:tcPr>
          <w:p w:rsidR="000F27CB" w:rsidRPr="00CD0EE6" w:rsidRDefault="00983DDF" w:rsidP="001A6AF8">
            <w:pPr>
              <w:pStyle w:val="BodyText"/>
              <w:rPr>
                <w:rFonts w:ascii="Arial" w:hAnsi="Arial"/>
                <w:lang w:val="sv-SE"/>
              </w:rPr>
            </w:pPr>
            <w:r>
              <w:rPr>
                <w:rFonts w:ascii="Arial" w:hAnsi="Arial"/>
                <w:lang w:val="sv-SE"/>
              </w:rPr>
              <w:t>Förutsättning: Systemet</w:t>
            </w:r>
            <w:r w:rsidR="000F27CB" w:rsidRPr="00CD0EE6">
              <w:rPr>
                <w:rFonts w:ascii="Arial" w:hAnsi="Arial"/>
                <w:lang w:val="sv-SE"/>
              </w:rPr>
              <w:t xml:space="preserve"> är belastad till </w:t>
            </w:r>
            <w:proofErr w:type="gramStart"/>
            <w:r w:rsidR="000F27CB" w:rsidRPr="00CD0EE6">
              <w:rPr>
                <w:rFonts w:ascii="Arial" w:hAnsi="Arial"/>
                <w:lang w:val="sv-SE"/>
              </w:rPr>
              <w:t>50%</w:t>
            </w:r>
            <w:proofErr w:type="gramEnd"/>
            <w:r w:rsidR="000F27CB" w:rsidRPr="00CD0EE6">
              <w:rPr>
                <w:rFonts w:ascii="Arial" w:hAnsi="Arial"/>
                <w:lang w:val="sv-SE"/>
              </w:rPr>
              <w:t xml:space="preserve"> av den toppbelastning som specificeras i </w:t>
            </w:r>
            <w:r w:rsidR="00DA79CA" w:rsidRPr="00994563">
              <w:rPr>
                <w:rFonts w:ascii="Arial" w:hAnsi="Arial"/>
                <w:b/>
                <w:highlight w:val="yellow"/>
                <w:lang w:val="sv-SE"/>
              </w:rPr>
              <w:t>IFK-</w:t>
            </w:r>
            <w:r w:rsidRPr="00994563">
              <w:rPr>
                <w:rFonts w:ascii="Arial" w:hAnsi="Arial"/>
                <w:b/>
                <w:highlight w:val="yellow"/>
                <w:lang w:val="sv-SE"/>
              </w:rPr>
              <w:t>XX</w:t>
            </w:r>
            <w:r w:rsidR="0059668E" w:rsidRPr="00CD0EE6">
              <w:rPr>
                <w:rFonts w:ascii="Arial" w:hAnsi="Arial"/>
                <w:lang w:val="sv-SE"/>
              </w:rPr>
              <w:t xml:space="preserve">. Mätning sker utanför </w:t>
            </w:r>
            <w:r>
              <w:rPr>
                <w:rFonts w:ascii="Arial" w:hAnsi="Arial"/>
                <w:lang w:val="sv-SE"/>
              </w:rPr>
              <w:t>driftsleverantörens</w:t>
            </w:r>
            <w:r w:rsidR="0059668E" w:rsidRPr="00CD0EE6">
              <w:rPr>
                <w:rFonts w:ascii="Arial" w:hAnsi="Arial"/>
                <w:lang w:val="sv-SE"/>
              </w:rPr>
              <w:t xml:space="preserve"> externa brandvägg. </w:t>
            </w:r>
          </w:p>
          <w:p w:rsidR="009A1A6C" w:rsidRPr="00CD0EE6" w:rsidRDefault="000F27CB" w:rsidP="004764BF">
            <w:pPr>
              <w:pStyle w:val="BodyText"/>
              <w:rPr>
                <w:rFonts w:ascii="Arial" w:hAnsi="Arial"/>
                <w:lang w:val="sv-SE"/>
              </w:rPr>
            </w:pPr>
            <w:r w:rsidRPr="00CD0EE6">
              <w:rPr>
                <w:rFonts w:ascii="Arial" w:hAnsi="Arial"/>
                <w:lang w:val="sv-SE"/>
              </w:rPr>
              <w:t xml:space="preserve">Scenario: </w:t>
            </w:r>
            <w:r w:rsidR="00A34441" w:rsidRPr="00CD0EE6">
              <w:rPr>
                <w:rFonts w:ascii="Arial" w:hAnsi="Arial"/>
                <w:lang w:val="sv-SE"/>
              </w:rPr>
              <w:t xml:space="preserve">Tre representativa sidor är identifierade - </w:t>
            </w:r>
            <w:r w:rsidR="004764BF">
              <w:rPr>
                <w:rFonts w:ascii="Arial" w:hAnsi="Arial"/>
                <w:lang w:val="sv-SE"/>
              </w:rPr>
              <w:t xml:space="preserve">kompletta </w:t>
            </w:r>
            <w:r w:rsidR="009A1A6C" w:rsidRPr="00CD0EE6">
              <w:rPr>
                <w:rFonts w:ascii="Arial" w:hAnsi="Arial"/>
                <w:lang w:val="sv-SE"/>
              </w:rPr>
              <w:t xml:space="preserve">med </w:t>
            </w:r>
            <w:r w:rsidR="004764BF">
              <w:rPr>
                <w:rFonts w:ascii="Arial" w:hAnsi="Arial"/>
                <w:lang w:val="sv-SE"/>
              </w:rPr>
              <w:t>allt sitt innehåll. Vid visning av dessa</w:t>
            </w:r>
            <w:r w:rsidR="009A1A6C" w:rsidRPr="00CD0EE6">
              <w:rPr>
                <w:rFonts w:ascii="Arial" w:hAnsi="Arial"/>
                <w:lang w:val="sv-SE"/>
              </w:rPr>
              <w:t xml:space="preserve"> får svarstiden inte </w:t>
            </w:r>
            <w:r w:rsidR="009A1A6C" w:rsidRPr="00994563">
              <w:rPr>
                <w:rFonts w:ascii="Arial" w:hAnsi="Arial"/>
                <w:highlight w:val="yellow"/>
                <w:lang w:val="sv-SE"/>
              </w:rPr>
              <w:t xml:space="preserve">överstiga </w:t>
            </w:r>
            <w:r w:rsidR="009A1A6C" w:rsidRPr="00994563">
              <w:rPr>
                <w:rFonts w:ascii="Arial" w:hAnsi="Arial"/>
                <w:b/>
                <w:highlight w:val="yellow"/>
                <w:lang w:val="sv-SE"/>
              </w:rPr>
              <w:t>2 sekunder</w:t>
            </w:r>
            <w:r w:rsidR="009A1A6C" w:rsidRPr="00CD0EE6">
              <w:rPr>
                <w:rFonts w:ascii="Arial" w:hAnsi="Arial"/>
                <w:lang w:val="sv-SE"/>
              </w:rPr>
              <w:t xml:space="preserve">. </w:t>
            </w:r>
            <w:r w:rsidR="004764BF">
              <w:rPr>
                <w:rFonts w:ascii="Arial" w:hAnsi="Arial"/>
                <w:lang w:val="sv-SE"/>
              </w:rPr>
              <w:t xml:space="preserve">Renderingstiden i webbläsaren skall medräknas i denna tid (gäller de vanligast förekommande webbläsarna och i det fall det rör sig om en webbapplikation). </w:t>
            </w:r>
            <w:r w:rsidR="00A34441" w:rsidRPr="00CD0EE6">
              <w:rPr>
                <w:rFonts w:ascii="Arial" w:hAnsi="Arial"/>
                <w:lang w:val="sv-SE"/>
              </w:rPr>
              <w:t xml:space="preserve">Detta skall uppnås vid </w:t>
            </w:r>
            <w:proofErr w:type="gramStart"/>
            <w:r w:rsidR="00A34441" w:rsidRPr="00994563">
              <w:rPr>
                <w:rFonts w:ascii="Arial" w:hAnsi="Arial"/>
                <w:b/>
                <w:highlight w:val="yellow"/>
                <w:lang w:val="sv-SE"/>
              </w:rPr>
              <w:t>99%</w:t>
            </w:r>
            <w:proofErr w:type="gramEnd"/>
            <w:r w:rsidR="00A34441" w:rsidRPr="00CD0EE6">
              <w:rPr>
                <w:rFonts w:ascii="Arial" w:hAnsi="Arial"/>
                <w:lang w:val="sv-SE"/>
              </w:rPr>
              <w:t xml:space="preserve"> av alla försök.</w:t>
            </w:r>
          </w:p>
        </w:tc>
      </w:tr>
      <w:tr w:rsidR="009A1A6C" w:rsidRPr="00CD0EE6" w:rsidTr="00AB7BE4">
        <w:tc>
          <w:tcPr>
            <w:tcW w:w="1904" w:type="dxa"/>
            <w:shd w:val="clear" w:color="auto" w:fill="auto"/>
          </w:tcPr>
          <w:p w:rsidR="009A1A6C" w:rsidRPr="00CD0EE6" w:rsidRDefault="009A1A6C" w:rsidP="001A6AF8">
            <w:pPr>
              <w:pStyle w:val="BodyText"/>
              <w:rPr>
                <w:rFonts w:ascii="Arial" w:hAnsi="Arial"/>
                <w:lang w:val="sv-SE"/>
              </w:rPr>
            </w:pPr>
            <w:r w:rsidRPr="00CD0EE6">
              <w:rPr>
                <w:rFonts w:ascii="Arial" w:hAnsi="Arial"/>
                <w:lang w:val="sv-SE"/>
              </w:rPr>
              <w:t>Realisering</w:t>
            </w:r>
          </w:p>
        </w:tc>
        <w:tc>
          <w:tcPr>
            <w:tcW w:w="6816" w:type="dxa"/>
            <w:shd w:val="clear" w:color="auto" w:fill="auto"/>
          </w:tcPr>
          <w:p w:rsidR="006D7173" w:rsidRPr="00CD0EE6" w:rsidRDefault="00A34441" w:rsidP="001A6AF8">
            <w:pPr>
              <w:pStyle w:val="BodyText"/>
              <w:rPr>
                <w:rFonts w:ascii="Arial" w:hAnsi="Arial"/>
                <w:b/>
                <w:lang w:val="sv-SE"/>
              </w:rPr>
            </w:pPr>
            <w:r w:rsidRPr="00CD0EE6">
              <w:rPr>
                <w:rFonts w:ascii="Arial" w:hAnsi="Arial"/>
                <w:b/>
                <w:lang w:val="sv-SE"/>
              </w:rPr>
              <w:t>Utveckling:</w:t>
            </w:r>
            <w:r w:rsidR="00382BB0" w:rsidRPr="00CD0EE6">
              <w:rPr>
                <w:rFonts w:ascii="Arial" w:hAnsi="Arial"/>
                <w:b/>
                <w:lang w:val="sv-SE"/>
              </w:rPr>
              <w:t xml:space="preserve"> </w:t>
            </w:r>
          </w:p>
          <w:p w:rsidR="00A34441" w:rsidRPr="00CD0EE6" w:rsidRDefault="00C46C31" w:rsidP="001A6AF8">
            <w:pPr>
              <w:pStyle w:val="BodyText"/>
              <w:rPr>
                <w:rFonts w:ascii="Arial" w:hAnsi="Arial"/>
                <w:lang w:val="sv-SE"/>
              </w:rPr>
            </w:pPr>
            <w:r w:rsidRPr="00CD0EE6">
              <w:rPr>
                <w:rFonts w:ascii="Arial" w:hAnsi="Arial"/>
                <w:lang w:val="sv-SE"/>
              </w:rPr>
              <w:t>Systemet</w:t>
            </w:r>
            <w:r w:rsidR="00D60650" w:rsidRPr="00CD0EE6">
              <w:rPr>
                <w:rFonts w:ascii="Arial" w:hAnsi="Arial"/>
                <w:lang w:val="sv-SE"/>
              </w:rPr>
              <w:t xml:space="preserve"> behöver designas för att kunna medge denna svarstid. </w:t>
            </w:r>
          </w:p>
          <w:p w:rsidR="00A34441" w:rsidRPr="00CD0EE6" w:rsidRDefault="004764BF" w:rsidP="001A6AF8">
            <w:pPr>
              <w:pStyle w:val="BodyText"/>
              <w:rPr>
                <w:rFonts w:ascii="Arial" w:hAnsi="Arial"/>
                <w:b/>
                <w:lang w:val="sv-SE"/>
              </w:rPr>
            </w:pPr>
            <w:r>
              <w:rPr>
                <w:rFonts w:ascii="Arial" w:hAnsi="Arial"/>
                <w:b/>
                <w:lang w:val="sv-SE"/>
              </w:rPr>
              <w:t>Drift och förvaltnings</w:t>
            </w:r>
            <w:r w:rsidR="00A34441" w:rsidRPr="00CD0EE6">
              <w:rPr>
                <w:rFonts w:ascii="Arial" w:hAnsi="Arial"/>
                <w:b/>
                <w:lang w:val="sv-SE"/>
              </w:rPr>
              <w:t>:</w:t>
            </w:r>
          </w:p>
          <w:p w:rsidR="009A1A6C" w:rsidRPr="00CD0EE6" w:rsidRDefault="00D60650" w:rsidP="001A6AF8">
            <w:pPr>
              <w:pStyle w:val="BodyText"/>
              <w:rPr>
                <w:rFonts w:ascii="Arial" w:hAnsi="Arial"/>
                <w:lang w:val="sv-SE"/>
              </w:rPr>
            </w:pPr>
            <w:r w:rsidRPr="00CD0EE6">
              <w:rPr>
                <w:rFonts w:ascii="Arial" w:hAnsi="Arial"/>
                <w:lang w:val="sv-SE"/>
              </w:rPr>
              <w:t>Kravet kan även påverka hårdvarukonfiguration (t ex antal servrar)</w:t>
            </w:r>
            <w:r w:rsidR="004764BF">
              <w:rPr>
                <w:rFonts w:ascii="Arial" w:hAnsi="Arial"/>
                <w:lang w:val="sv-SE"/>
              </w:rPr>
              <w:t xml:space="preserve"> samt driftleverantörens</w:t>
            </w:r>
            <w:r w:rsidR="00ED3AC8" w:rsidRPr="00CD0EE6">
              <w:rPr>
                <w:rFonts w:ascii="Arial" w:hAnsi="Arial"/>
                <w:lang w:val="sv-SE"/>
              </w:rPr>
              <w:t xml:space="preserve"> bandbredd mot internet.</w:t>
            </w:r>
          </w:p>
        </w:tc>
      </w:tr>
      <w:tr w:rsidR="009A1A6C" w:rsidRPr="00CD0EE6" w:rsidTr="00AB7BE4">
        <w:tc>
          <w:tcPr>
            <w:tcW w:w="1904" w:type="dxa"/>
            <w:shd w:val="clear" w:color="auto" w:fill="auto"/>
          </w:tcPr>
          <w:p w:rsidR="009A1A6C" w:rsidRPr="00CD0EE6" w:rsidRDefault="009A1A6C" w:rsidP="001A6AF8">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9A1A6C" w:rsidRPr="00CD0EE6" w:rsidRDefault="0018329E" w:rsidP="00110172">
            <w:pPr>
              <w:pStyle w:val="BodyText"/>
              <w:rPr>
                <w:rFonts w:ascii="Arial" w:hAnsi="Arial"/>
                <w:lang w:val="sv-SE"/>
              </w:rPr>
            </w:pPr>
            <w:r w:rsidRPr="00CD0EE6">
              <w:rPr>
                <w:rFonts w:ascii="Arial" w:hAnsi="Arial"/>
                <w:lang w:val="sv-SE"/>
              </w:rPr>
              <w:t>Godkänd genomförd acceptanstest</w:t>
            </w:r>
            <w:r w:rsidR="00110172" w:rsidRPr="00CD0EE6">
              <w:rPr>
                <w:rFonts w:ascii="Arial" w:hAnsi="Arial"/>
                <w:lang w:val="sv-SE"/>
              </w:rPr>
              <w:t>.</w:t>
            </w:r>
            <w:r w:rsidR="000F27CB" w:rsidRPr="00CD0EE6">
              <w:rPr>
                <w:rFonts w:ascii="Arial" w:hAnsi="Arial"/>
                <w:lang w:val="sv-SE"/>
              </w:rPr>
              <w:t xml:space="preserve"> </w:t>
            </w:r>
          </w:p>
        </w:tc>
      </w:tr>
      <w:tr w:rsidR="006D6913" w:rsidRPr="00CD0EE6" w:rsidTr="00AB7BE4">
        <w:tc>
          <w:tcPr>
            <w:tcW w:w="1904" w:type="dxa"/>
            <w:shd w:val="clear" w:color="auto" w:fill="auto"/>
          </w:tcPr>
          <w:p w:rsidR="006D6913" w:rsidRPr="00CD0EE6" w:rsidRDefault="006D6913" w:rsidP="001A6AF8">
            <w:pPr>
              <w:pStyle w:val="BodyText"/>
              <w:rPr>
                <w:rFonts w:ascii="Arial" w:hAnsi="Arial"/>
                <w:lang w:val="sv-SE"/>
              </w:rPr>
            </w:pPr>
            <w:r w:rsidRPr="00CD0EE6">
              <w:rPr>
                <w:rFonts w:ascii="Arial" w:hAnsi="Arial"/>
                <w:lang w:val="sv-SE"/>
              </w:rPr>
              <w:t>Kommentar</w:t>
            </w:r>
          </w:p>
        </w:tc>
        <w:tc>
          <w:tcPr>
            <w:tcW w:w="6816" w:type="dxa"/>
            <w:shd w:val="clear" w:color="auto" w:fill="auto"/>
          </w:tcPr>
          <w:p w:rsidR="00A34441" w:rsidRDefault="006D6913" w:rsidP="001A6AF8">
            <w:pPr>
              <w:pStyle w:val="BodyText"/>
              <w:rPr>
                <w:rFonts w:ascii="Arial" w:hAnsi="Arial"/>
                <w:lang w:val="sv-SE"/>
              </w:rPr>
            </w:pPr>
            <w:r w:rsidRPr="00CD0EE6">
              <w:rPr>
                <w:rFonts w:ascii="Arial" w:hAnsi="Arial"/>
                <w:lang w:val="sv-SE"/>
              </w:rPr>
              <w:t xml:space="preserve">Ett viktigt användbarhetskrav. Observera att detta är ett värsta scenario, normalt förväntas svarstiden vara kortare än </w:t>
            </w:r>
            <w:r w:rsidRPr="00994563">
              <w:rPr>
                <w:rFonts w:ascii="Arial" w:hAnsi="Arial"/>
                <w:b/>
                <w:highlight w:val="yellow"/>
                <w:lang w:val="sv-SE"/>
              </w:rPr>
              <w:t>2 sekunder</w:t>
            </w:r>
            <w:r w:rsidRPr="00CD0EE6">
              <w:rPr>
                <w:rFonts w:ascii="Arial" w:hAnsi="Arial"/>
                <w:lang w:val="sv-SE"/>
              </w:rPr>
              <w:t>.</w:t>
            </w:r>
          </w:p>
          <w:p w:rsidR="0011711F" w:rsidRPr="00CD0EE6" w:rsidRDefault="0011711F" w:rsidP="001A6AF8">
            <w:pPr>
              <w:pStyle w:val="BodyText"/>
              <w:rPr>
                <w:rFonts w:ascii="Arial" w:hAnsi="Arial"/>
                <w:lang w:val="sv-SE"/>
              </w:rPr>
            </w:pPr>
            <w:r>
              <w:rPr>
                <w:rFonts w:ascii="Arial" w:hAnsi="Arial"/>
                <w:lang w:val="sv-SE"/>
              </w:rPr>
              <w:t>Det är viktigt att inkludera renderingstid i mätningen, och inte bara mäta överföringstid. Det är svårt att göra helt objektivt (t ex svårt att ha som ett SKALL-krav i en upphandling), men erfarenheten säger att det kan uppstå problem med renderingstider i moderna webbapplikationer.</w:t>
            </w:r>
          </w:p>
        </w:tc>
      </w:tr>
    </w:tbl>
    <w:p w:rsidR="0006611D" w:rsidRPr="00CD0EE6" w:rsidRDefault="0006611D" w:rsidP="0006611D">
      <w:pPr>
        <w:rPr>
          <w:lang w:eastAsia="sv-SE"/>
        </w:rPr>
      </w:pPr>
    </w:p>
    <w:p w:rsidR="00842998" w:rsidRPr="00CD0EE6" w:rsidRDefault="00842998" w:rsidP="00842998">
      <w:pPr>
        <w:pStyle w:val="Rubrik2Nr"/>
      </w:pPr>
      <w:bookmarkStart w:id="13" w:name="_Toc482803773"/>
      <w:r w:rsidRPr="00CD0EE6">
        <w:t>Svarstider för producerande integrationstjänster</w:t>
      </w:r>
      <w:bookmarkEnd w:id="13"/>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842998"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842998"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842998" w:rsidRPr="00CD0EE6" w:rsidRDefault="00842998" w:rsidP="00AB7BE4">
            <w:pPr>
              <w:pStyle w:val="Heading3"/>
              <w:spacing w:beforeLines="20" w:before="48"/>
              <w:rPr>
                <w:b w:val="0"/>
                <w:bCs w:val="0"/>
                <w:color w:val="FFFFFF"/>
                <w:lang w:val="sv-SE"/>
              </w:rPr>
            </w:pPr>
            <w:r w:rsidRPr="00CD0EE6">
              <w:rPr>
                <w:b w:val="0"/>
                <w:bCs w:val="0"/>
                <w:color w:val="FFFFFF"/>
                <w:lang w:val="sv-SE"/>
              </w:rPr>
              <w:t>Svarstider för producerande integrationstjänster</w:t>
            </w:r>
          </w:p>
        </w:tc>
      </w:tr>
      <w:tr w:rsidR="00842998" w:rsidRPr="00CD0EE6" w:rsidTr="00AB7BE4">
        <w:tc>
          <w:tcPr>
            <w:tcW w:w="1904" w:type="dxa"/>
            <w:shd w:val="clear" w:color="auto" w:fill="auto"/>
          </w:tcPr>
          <w:p w:rsidR="00842998" w:rsidRPr="00CD0EE6" w:rsidRDefault="00842998" w:rsidP="000761DA">
            <w:pPr>
              <w:pStyle w:val="BodyText"/>
              <w:rPr>
                <w:rFonts w:ascii="Arial" w:hAnsi="Arial"/>
                <w:lang w:val="sv-SE"/>
              </w:rPr>
            </w:pPr>
            <w:r w:rsidRPr="00CD0EE6">
              <w:rPr>
                <w:rFonts w:ascii="Arial" w:hAnsi="Arial"/>
                <w:lang w:val="sv-SE"/>
              </w:rPr>
              <w:t>Krav</w:t>
            </w:r>
          </w:p>
        </w:tc>
        <w:tc>
          <w:tcPr>
            <w:tcW w:w="6816" w:type="dxa"/>
            <w:shd w:val="clear" w:color="auto" w:fill="auto"/>
          </w:tcPr>
          <w:p w:rsidR="0059668E" w:rsidRPr="00CD0EE6" w:rsidRDefault="00F15346" w:rsidP="00F15346">
            <w:pPr>
              <w:pStyle w:val="BodyText"/>
              <w:rPr>
                <w:rFonts w:ascii="Arial" w:hAnsi="Arial"/>
                <w:lang w:val="sv-SE"/>
              </w:rPr>
            </w:pPr>
            <w:r>
              <w:rPr>
                <w:rFonts w:ascii="Arial" w:hAnsi="Arial"/>
                <w:lang w:val="sv-SE"/>
              </w:rPr>
              <w:t>Svarstiden för integrationstjänster skall</w:t>
            </w:r>
            <w:r w:rsidR="0059668E" w:rsidRPr="00CD0EE6">
              <w:rPr>
                <w:rFonts w:ascii="Arial" w:hAnsi="Arial"/>
                <w:lang w:val="sv-SE"/>
              </w:rPr>
              <w:t xml:space="preserve"> mot</w:t>
            </w:r>
            <w:r>
              <w:rPr>
                <w:rFonts w:ascii="Arial" w:hAnsi="Arial"/>
                <w:lang w:val="sv-SE"/>
              </w:rPr>
              <w:t>svara svarstiden för användarna</w:t>
            </w:r>
            <w:r w:rsidR="0059668E" w:rsidRPr="00CD0EE6">
              <w:rPr>
                <w:rFonts w:ascii="Arial" w:hAnsi="Arial"/>
                <w:lang w:val="sv-SE"/>
              </w:rPr>
              <w:t xml:space="preserve">, se </w:t>
            </w:r>
            <w:r w:rsidR="0059668E" w:rsidRPr="00994563">
              <w:rPr>
                <w:rFonts w:ascii="Arial" w:hAnsi="Arial"/>
                <w:b/>
                <w:highlight w:val="yellow"/>
                <w:lang w:val="sv-SE"/>
              </w:rPr>
              <w:t>IFK-9</w:t>
            </w:r>
            <w:r w:rsidR="0059668E" w:rsidRPr="00CD0EE6">
              <w:rPr>
                <w:rFonts w:ascii="Arial" w:hAnsi="Arial"/>
                <w:lang w:val="sv-SE"/>
              </w:rPr>
              <w:t>.</w:t>
            </w:r>
          </w:p>
        </w:tc>
      </w:tr>
      <w:tr w:rsidR="00842998" w:rsidRPr="00CD0EE6" w:rsidTr="00AB7BE4">
        <w:tc>
          <w:tcPr>
            <w:tcW w:w="1904" w:type="dxa"/>
            <w:shd w:val="clear" w:color="auto" w:fill="auto"/>
          </w:tcPr>
          <w:p w:rsidR="00842998" w:rsidRPr="00CD0EE6" w:rsidRDefault="00842998" w:rsidP="000761DA">
            <w:pPr>
              <w:pStyle w:val="BodyText"/>
              <w:rPr>
                <w:rFonts w:ascii="Arial" w:hAnsi="Arial"/>
                <w:lang w:val="sv-SE"/>
              </w:rPr>
            </w:pPr>
            <w:r w:rsidRPr="00CD0EE6">
              <w:rPr>
                <w:rFonts w:ascii="Arial" w:hAnsi="Arial"/>
                <w:lang w:val="sv-SE"/>
              </w:rPr>
              <w:t>Realisering</w:t>
            </w:r>
          </w:p>
        </w:tc>
        <w:tc>
          <w:tcPr>
            <w:tcW w:w="6816" w:type="dxa"/>
            <w:shd w:val="clear" w:color="auto" w:fill="auto"/>
          </w:tcPr>
          <w:p w:rsidR="00842998" w:rsidRPr="00CD0EE6" w:rsidRDefault="0080166B" w:rsidP="000761DA">
            <w:pPr>
              <w:pStyle w:val="BodyText"/>
              <w:rPr>
                <w:rFonts w:ascii="Arial" w:hAnsi="Arial"/>
                <w:b/>
                <w:lang w:val="sv-SE"/>
              </w:rPr>
            </w:pPr>
            <w:r w:rsidRPr="00CD0EE6">
              <w:rPr>
                <w:rFonts w:ascii="Arial" w:hAnsi="Arial"/>
                <w:b/>
                <w:lang w:val="sv-SE"/>
              </w:rPr>
              <w:t>Utveckling:</w:t>
            </w:r>
            <w:r w:rsidR="00842998" w:rsidRPr="00CD0EE6">
              <w:rPr>
                <w:rFonts w:ascii="Arial" w:hAnsi="Arial"/>
                <w:b/>
                <w:lang w:val="sv-SE"/>
              </w:rPr>
              <w:t xml:space="preserve"> </w:t>
            </w:r>
          </w:p>
          <w:p w:rsidR="0080166B" w:rsidRPr="00CD0EE6" w:rsidRDefault="00842998" w:rsidP="000761DA">
            <w:pPr>
              <w:pStyle w:val="BodyText"/>
              <w:rPr>
                <w:rFonts w:ascii="Arial" w:hAnsi="Arial"/>
                <w:lang w:val="sv-SE"/>
              </w:rPr>
            </w:pPr>
            <w:r w:rsidRPr="00CD0EE6">
              <w:rPr>
                <w:rFonts w:ascii="Arial" w:hAnsi="Arial"/>
                <w:lang w:val="sv-SE"/>
              </w:rPr>
              <w:t xml:space="preserve">Systemet behöver designas för att kunna medge denna svarstid. </w:t>
            </w:r>
          </w:p>
          <w:p w:rsidR="0080166B" w:rsidRPr="00CD0EE6" w:rsidRDefault="00877714" w:rsidP="000761DA">
            <w:pPr>
              <w:pStyle w:val="BodyText"/>
              <w:rPr>
                <w:rFonts w:ascii="Arial" w:hAnsi="Arial"/>
                <w:b/>
                <w:lang w:val="sv-SE"/>
              </w:rPr>
            </w:pPr>
            <w:r>
              <w:rPr>
                <w:rFonts w:ascii="Arial" w:hAnsi="Arial"/>
                <w:b/>
                <w:lang w:val="sv-SE"/>
              </w:rPr>
              <w:lastRenderedPageBreak/>
              <w:t>Drift och förvaltning</w:t>
            </w:r>
            <w:r w:rsidR="0080166B" w:rsidRPr="00CD0EE6">
              <w:rPr>
                <w:rFonts w:ascii="Arial" w:hAnsi="Arial"/>
                <w:b/>
                <w:lang w:val="sv-SE"/>
              </w:rPr>
              <w:t>:</w:t>
            </w:r>
          </w:p>
          <w:p w:rsidR="00842998" w:rsidRPr="00CD0EE6" w:rsidRDefault="00842998" w:rsidP="00877714">
            <w:pPr>
              <w:pStyle w:val="BodyText"/>
              <w:rPr>
                <w:rFonts w:ascii="Arial" w:hAnsi="Arial"/>
                <w:lang w:val="sv-SE"/>
              </w:rPr>
            </w:pPr>
            <w:r w:rsidRPr="00CD0EE6">
              <w:rPr>
                <w:rFonts w:ascii="Arial" w:hAnsi="Arial"/>
                <w:lang w:val="sv-SE"/>
              </w:rPr>
              <w:t xml:space="preserve">Kravet kan även påverka hårdvarukonfiguration (t ex antal servrar) samt </w:t>
            </w:r>
            <w:r w:rsidR="00877714">
              <w:rPr>
                <w:rFonts w:ascii="Arial" w:hAnsi="Arial"/>
                <w:lang w:val="sv-SE"/>
              </w:rPr>
              <w:t>driftsleverantörens</w:t>
            </w:r>
            <w:r w:rsidRPr="00CD0EE6">
              <w:rPr>
                <w:rFonts w:ascii="Arial" w:hAnsi="Arial"/>
                <w:lang w:val="sv-SE"/>
              </w:rPr>
              <w:t xml:space="preserve"> bandbredd mot internet.</w:t>
            </w:r>
          </w:p>
        </w:tc>
      </w:tr>
      <w:tr w:rsidR="00842998" w:rsidRPr="00CD0EE6" w:rsidTr="00AB7BE4">
        <w:tc>
          <w:tcPr>
            <w:tcW w:w="1904" w:type="dxa"/>
            <w:shd w:val="clear" w:color="auto" w:fill="auto"/>
          </w:tcPr>
          <w:p w:rsidR="00842998" w:rsidRPr="00CD0EE6" w:rsidRDefault="00842998" w:rsidP="000761DA">
            <w:pPr>
              <w:pStyle w:val="BodyText"/>
              <w:rPr>
                <w:rFonts w:ascii="Arial" w:hAnsi="Arial"/>
                <w:lang w:val="sv-SE"/>
              </w:rPr>
            </w:pPr>
            <w:r w:rsidRPr="00CD0EE6">
              <w:rPr>
                <w:rFonts w:ascii="Arial" w:hAnsi="Arial"/>
                <w:lang w:val="sv-SE"/>
              </w:rPr>
              <w:lastRenderedPageBreak/>
              <w:t>Acceptanskriteria</w:t>
            </w:r>
          </w:p>
        </w:tc>
        <w:tc>
          <w:tcPr>
            <w:tcW w:w="6816" w:type="dxa"/>
            <w:shd w:val="clear" w:color="auto" w:fill="auto"/>
          </w:tcPr>
          <w:p w:rsidR="00842998" w:rsidRPr="00CD0EE6" w:rsidRDefault="0018329E" w:rsidP="004127D3">
            <w:pPr>
              <w:pStyle w:val="BodyText"/>
              <w:rPr>
                <w:rFonts w:ascii="Arial" w:hAnsi="Arial"/>
                <w:lang w:val="sv-SE"/>
              </w:rPr>
            </w:pPr>
            <w:r w:rsidRPr="00CD0EE6">
              <w:rPr>
                <w:rFonts w:ascii="Arial" w:hAnsi="Arial"/>
                <w:lang w:val="sv-SE"/>
              </w:rPr>
              <w:t>Godkänd genomförd acceptanstest</w:t>
            </w:r>
            <w:r w:rsidR="004127D3" w:rsidRPr="00CD0EE6">
              <w:rPr>
                <w:rFonts w:ascii="Arial" w:hAnsi="Arial"/>
                <w:lang w:val="sv-SE"/>
              </w:rPr>
              <w:t>.</w:t>
            </w:r>
          </w:p>
        </w:tc>
      </w:tr>
      <w:tr w:rsidR="00842998" w:rsidRPr="00CD0EE6" w:rsidTr="00AB7BE4">
        <w:tc>
          <w:tcPr>
            <w:tcW w:w="1904" w:type="dxa"/>
            <w:shd w:val="clear" w:color="auto" w:fill="auto"/>
          </w:tcPr>
          <w:p w:rsidR="00842998" w:rsidRPr="00CD0EE6" w:rsidRDefault="00842998" w:rsidP="000761DA">
            <w:pPr>
              <w:pStyle w:val="BodyText"/>
              <w:rPr>
                <w:rFonts w:ascii="Arial" w:hAnsi="Arial"/>
                <w:lang w:val="sv-SE"/>
              </w:rPr>
            </w:pPr>
            <w:r w:rsidRPr="00CD0EE6">
              <w:rPr>
                <w:rFonts w:ascii="Arial" w:hAnsi="Arial"/>
                <w:lang w:val="sv-SE"/>
              </w:rPr>
              <w:t>Kommentar</w:t>
            </w:r>
          </w:p>
        </w:tc>
        <w:tc>
          <w:tcPr>
            <w:tcW w:w="6816" w:type="dxa"/>
            <w:shd w:val="clear" w:color="auto" w:fill="auto"/>
          </w:tcPr>
          <w:p w:rsidR="00842998" w:rsidRPr="00CD0EE6" w:rsidRDefault="00DC331D" w:rsidP="000761DA">
            <w:pPr>
              <w:pStyle w:val="BodyText"/>
              <w:rPr>
                <w:rFonts w:ascii="Arial" w:hAnsi="Arial"/>
                <w:lang w:val="sv-SE"/>
              </w:rPr>
            </w:pPr>
            <w:r w:rsidRPr="00CD0EE6">
              <w:rPr>
                <w:rFonts w:ascii="Arial" w:hAnsi="Arial"/>
                <w:lang w:val="sv-SE"/>
              </w:rPr>
              <w:t xml:space="preserve">Svarstider för producerande integrationstjänster bestäms av det SLA som tecknas med konsumenterna. </w:t>
            </w:r>
            <w:r>
              <w:rPr>
                <w:rFonts w:ascii="Arial" w:hAnsi="Arial"/>
                <w:lang w:val="sv-SE"/>
              </w:rPr>
              <w:t>Ett sådant SLA skall ingå i det tjänstekontrakt en integrationstjänst realiserar.</w:t>
            </w:r>
          </w:p>
        </w:tc>
      </w:tr>
    </w:tbl>
    <w:p w:rsidR="00842998" w:rsidRPr="00CD0EE6" w:rsidRDefault="00842998" w:rsidP="0006611D">
      <w:pPr>
        <w:rPr>
          <w:lang w:eastAsia="sv-SE"/>
        </w:rPr>
      </w:pPr>
    </w:p>
    <w:p w:rsidR="00C21AEC" w:rsidRPr="00CD0EE6" w:rsidRDefault="00C21AEC" w:rsidP="0006611D">
      <w:pPr>
        <w:rPr>
          <w:lang w:eastAsia="sv-SE"/>
        </w:rPr>
      </w:pPr>
    </w:p>
    <w:p w:rsidR="009A5847" w:rsidRPr="00CD0EE6" w:rsidRDefault="009A5847" w:rsidP="00031519">
      <w:pPr>
        <w:pStyle w:val="Rubrik2Nr"/>
      </w:pPr>
      <w:bookmarkStart w:id="14" w:name="_Toc482803774"/>
      <w:r w:rsidRPr="00CD0EE6">
        <w:t xml:space="preserve">Svarstider för </w:t>
      </w:r>
      <w:r w:rsidR="003870D1">
        <w:t>e-</w:t>
      </w:r>
      <w:r w:rsidRPr="00CD0EE6">
        <w:t>tjänster</w:t>
      </w:r>
      <w:bookmarkEnd w:id="14"/>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D976D1"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D976D1"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D976D1" w:rsidRPr="00CD0EE6" w:rsidRDefault="00D976D1" w:rsidP="00E1252D">
            <w:pPr>
              <w:pStyle w:val="Heading3"/>
              <w:spacing w:beforeLines="20" w:before="48"/>
              <w:rPr>
                <w:b w:val="0"/>
                <w:bCs w:val="0"/>
                <w:color w:val="FFFFFF"/>
                <w:lang w:val="sv-SE"/>
              </w:rPr>
            </w:pPr>
            <w:r w:rsidRPr="00CD0EE6">
              <w:rPr>
                <w:b w:val="0"/>
                <w:bCs w:val="0"/>
                <w:color w:val="FFFFFF"/>
                <w:lang w:val="sv-SE"/>
              </w:rPr>
              <w:t xml:space="preserve">Svarstider </w:t>
            </w:r>
            <w:r w:rsidR="00D539B9" w:rsidRPr="00CD0EE6">
              <w:rPr>
                <w:b w:val="0"/>
                <w:bCs w:val="0"/>
                <w:color w:val="FFFFFF"/>
                <w:lang w:val="sv-SE"/>
              </w:rPr>
              <w:t xml:space="preserve">för </w:t>
            </w:r>
            <w:r w:rsidR="00E1252D" w:rsidRPr="00CD0EE6">
              <w:rPr>
                <w:b w:val="0"/>
                <w:bCs w:val="0"/>
                <w:color w:val="FFFFFF"/>
                <w:lang w:val="sv-SE"/>
              </w:rPr>
              <w:t>e-tjänster</w:t>
            </w:r>
          </w:p>
        </w:tc>
      </w:tr>
      <w:tr w:rsidR="00D976D1" w:rsidRPr="00CD0EE6" w:rsidTr="00AB7BE4">
        <w:tc>
          <w:tcPr>
            <w:tcW w:w="1904" w:type="dxa"/>
            <w:shd w:val="clear" w:color="auto" w:fill="auto"/>
          </w:tcPr>
          <w:p w:rsidR="00D976D1" w:rsidRPr="00CD0EE6" w:rsidRDefault="00D976D1" w:rsidP="001A6AF8">
            <w:pPr>
              <w:pStyle w:val="BodyText"/>
              <w:rPr>
                <w:rFonts w:ascii="Arial" w:hAnsi="Arial"/>
                <w:lang w:val="sv-SE"/>
              </w:rPr>
            </w:pPr>
            <w:r w:rsidRPr="00CD0EE6">
              <w:rPr>
                <w:rFonts w:ascii="Arial" w:hAnsi="Arial"/>
                <w:lang w:val="sv-SE"/>
              </w:rPr>
              <w:t>Krav</w:t>
            </w:r>
          </w:p>
        </w:tc>
        <w:tc>
          <w:tcPr>
            <w:tcW w:w="6816" w:type="dxa"/>
            <w:shd w:val="clear" w:color="auto" w:fill="auto"/>
          </w:tcPr>
          <w:p w:rsidR="00A34441" w:rsidRPr="00CD0EE6" w:rsidRDefault="00A34441" w:rsidP="00A34441">
            <w:pPr>
              <w:pStyle w:val="BodyText"/>
              <w:rPr>
                <w:rFonts w:ascii="Arial" w:hAnsi="Arial"/>
                <w:lang w:val="sv-SE"/>
              </w:rPr>
            </w:pPr>
            <w:r w:rsidRPr="00CD0EE6">
              <w:rPr>
                <w:rFonts w:ascii="Arial" w:hAnsi="Arial"/>
                <w:lang w:val="sv-SE"/>
              </w:rPr>
              <w:t xml:space="preserve">Förutsättning: </w:t>
            </w:r>
            <w:r w:rsidR="006733F9">
              <w:rPr>
                <w:rFonts w:ascii="Arial" w:hAnsi="Arial"/>
                <w:lang w:val="sv-SE"/>
              </w:rPr>
              <w:t>Systemet</w:t>
            </w:r>
            <w:r w:rsidRPr="00CD0EE6">
              <w:rPr>
                <w:rFonts w:ascii="Arial" w:hAnsi="Arial"/>
                <w:lang w:val="sv-SE"/>
              </w:rPr>
              <w:t xml:space="preserve"> är belastad till </w:t>
            </w:r>
            <w:proofErr w:type="gramStart"/>
            <w:r w:rsidRPr="00CD0EE6">
              <w:rPr>
                <w:rFonts w:ascii="Arial" w:hAnsi="Arial"/>
                <w:lang w:val="sv-SE"/>
              </w:rPr>
              <w:t>50%</w:t>
            </w:r>
            <w:proofErr w:type="gramEnd"/>
            <w:r w:rsidRPr="00CD0EE6">
              <w:rPr>
                <w:rFonts w:ascii="Arial" w:hAnsi="Arial"/>
                <w:lang w:val="sv-SE"/>
              </w:rPr>
              <w:t xml:space="preserve"> av den toppbelastning som specificeras i </w:t>
            </w:r>
            <w:r w:rsidRPr="00994563">
              <w:rPr>
                <w:rFonts w:ascii="Arial" w:hAnsi="Arial"/>
                <w:b/>
                <w:highlight w:val="yellow"/>
                <w:lang w:val="sv-SE"/>
              </w:rPr>
              <w:t>IFK-12</w:t>
            </w:r>
            <w:r w:rsidRPr="00CD0EE6">
              <w:rPr>
                <w:rFonts w:ascii="Arial" w:hAnsi="Arial"/>
                <w:lang w:val="sv-SE"/>
              </w:rPr>
              <w:t xml:space="preserve">. Mätning sker utanför </w:t>
            </w:r>
            <w:r w:rsidR="006733F9">
              <w:rPr>
                <w:rFonts w:ascii="Arial" w:hAnsi="Arial"/>
                <w:lang w:val="sv-SE"/>
              </w:rPr>
              <w:t>driftleverantörens</w:t>
            </w:r>
            <w:r w:rsidRPr="00CD0EE6">
              <w:rPr>
                <w:rFonts w:ascii="Arial" w:hAnsi="Arial"/>
                <w:lang w:val="sv-SE"/>
              </w:rPr>
              <w:t xml:space="preserve"> externa brandvägg. </w:t>
            </w:r>
          </w:p>
          <w:p w:rsidR="00D976D1" w:rsidRPr="00CD0EE6" w:rsidRDefault="00A34441" w:rsidP="001A6AF8">
            <w:pPr>
              <w:pStyle w:val="BodyText"/>
              <w:rPr>
                <w:rFonts w:ascii="Arial" w:hAnsi="Arial"/>
                <w:lang w:val="sv-SE"/>
              </w:rPr>
            </w:pPr>
            <w:r w:rsidRPr="00CD0EE6">
              <w:rPr>
                <w:rFonts w:ascii="Arial" w:hAnsi="Arial"/>
                <w:lang w:val="sv-SE"/>
              </w:rPr>
              <w:t xml:space="preserve">Scenario: Tre representativa interaktioner per </w:t>
            </w:r>
            <w:r w:rsidR="00E1252D" w:rsidRPr="00CD0EE6">
              <w:rPr>
                <w:rFonts w:ascii="Arial" w:hAnsi="Arial"/>
                <w:lang w:val="sv-SE"/>
              </w:rPr>
              <w:t>e-</w:t>
            </w:r>
            <w:r w:rsidRPr="00CD0EE6">
              <w:rPr>
                <w:rFonts w:ascii="Arial" w:hAnsi="Arial"/>
                <w:lang w:val="sv-SE"/>
              </w:rPr>
              <w:t xml:space="preserve">tjänst är identifierade. Vid genomförandet av dessa (inkluderande allt innehåll på den resulterande sidan) får svarstiden inte överstiga </w:t>
            </w:r>
            <w:r w:rsidRPr="00994563">
              <w:rPr>
                <w:rFonts w:ascii="Arial" w:hAnsi="Arial"/>
                <w:b/>
                <w:highlight w:val="yellow"/>
                <w:lang w:val="sv-SE"/>
              </w:rPr>
              <w:t>4 sekunder</w:t>
            </w:r>
            <w:r w:rsidRPr="00CD0EE6">
              <w:rPr>
                <w:rFonts w:ascii="Arial" w:hAnsi="Arial"/>
                <w:lang w:val="sv-SE"/>
              </w:rPr>
              <w:t xml:space="preserve">. Detta skall uppnås vid </w:t>
            </w:r>
            <w:proofErr w:type="gramStart"/>
            <w:r w:rsidRPr="00994563">
              <w:rPr>
                <w:rFonts w:ascii="Arial" w:hAnsi="Arial"/>
                <w:b/>
                <w:highlight w:val="yellow"/>
                <w:lang w:val="sv-SE"/>
              </w:rPr>
              <w:t>99%</w:t>
            </w:r>
            <w:proofErr w:type="gramEnd"/>
            <w:r w:rsidRPr="00CD0EE6">
              <w:rPr>
                <w:rFonts w:ascii="Arial" w:hAnsi="Arial"/>
                <w:lang w:val="sv-SE"/>
              </w:rPr>
              <w:t xml:space="preserve"> av alla försök.</w:t>
            </w:r>
            <w:r w:rsidR="00D976D1" w:rsidRPr="00CD0EE6">
              <w:rPr>
                <w:rFonts w:ascii="Arial" w:hAnsi="Arial"/>
                <w:lang w:val="sv-SE"/>
              </w:rPr>
              <w:t xml:space="preserve"> </w:t>
            </w:r>
          </w:p>
        </w:tc>
      </w:tr>
      <w:tr w:rsidR="00D976D1" w:rsidRPr="00CD0EE6" w:rsidTr="00AB7BE4">
        <w:tc>
          <w:tcPr>
            <w:tcW w:w="1904" w:type="dxa"/>
            <w:shd w:val="clear" w:color="auto" w:fill="auto"/>
          </w:tcPr>
          <w:p w:rsidR="00D976D1" w:rsidRPr="00CD0EE6" w:rsidRDefault="00D976D1" w:rsidP="001A6AF8">
            <w:pPr>
              <w:pStyle w:val="BodyText"/>
              <w:rPr>
                <w:rFonts w:ascii="Arial" w:hAnsi="Arial"/>
                <w:lang w:val="sv-SE"/>
              </w:rPr>
            </w:pPr>
            <w:r w:rsidRPr="00CD0EE6">
              <w:rPr>
                <w:rFonts w:ascii="Arial" w:hAnsi="Arial"/>
                <w:lang w:val="sv-SE"/>
              </w:rPr>
              <w:t>Realisering</w:t>
            </w:r>
          </w:p>
        </w:tc>
        <w:tc>
          <w:tcPr>
            <w:tcW w:w="6816" w:type="dxa"/>
            <w:shd w:val="clear" w:color="auto" w:fill="auto"/>
          </w:tcPr>
          <w:p w:rsidR="00D976D1" w:rsidRPr="00CD0EE6" w:rsidRDefault="00945143" w:rsidP="001A6AF8">
            <w:pPr>
              <w:pStyle w:val="BodyText"/>
              <w:rPr>
                <w:rFonts w:ascii="Arial" w:hAnsi="Arial"/>
                <w:b/>
                <w:lang w:val="sv-SE"/>
              </w:rPr>
            </w:pPr>
            <w:r w:rsidRPr="00CD0EE6">
              <w:rPr>
                <w:rFonts w:ascii="Arial" w:hAnsi="Arial"/>
                <w:b/>
                <w:lang w:val="sv-SE"/>
              </w:rPr>
              <w:t>Utveckling:</w:t>
            </w:r>
          </w:p>
          <w:p w:rsidR="00945143" w:rsidRPr="00CD0EE6" w:rsidRDefault="00D976D1" w:rsidP="001A6AF8">
            <w:pPr>
              <w:pStyle w:val="BodyText"/>
              <w:rPr>
                <w:rFonts w:ascii="Arial" w:hAnsi="Arial"/>
                <w:lang w:val="sv-SE"/>
              </w:rPr>
            </w:pPr>
            <w:r w:rsidRPr="00CD0EE6">
              <w:rPr>
                <w:rFonts w:ascii="Arial" w:hAnsi="Arial"/>
                <w:lang w:val="sv-SE"/>
              </w:rPr>
              <w:t xml:space="preserve">Systemet behöver designas för att kunna medge denna svarstid. </w:t>
            </w:r>
          </w:p>
          <w:p w:rsidR="00945143" w:rsidRPr="00CD0EE6" w:rsidRDefault="00C933F0" w:rsidP="001A6AF8">
            <w:pPr>
              <w:pStyle w:val="BodyText"/>
              <w:rPr>
                <w:rFonts w:ascii="Arial" w:hAnsi="Arial"/>
                <w:b/>
                <w:lang w:val="sv-SE"/>
              </w:rPr>
            </w:pPr>
            <w:r>
              <w:rPr>
                <w:rFonts w:ascii="Arial" w:hAnsi="Arial"/>
                <w:b/>
                <w:lang w:val="sv-SE"/>
              </w:rPr>
              <w:t>Drift och förvaltning</w:t>
            </w:r>
            <w:r w:rsidR="00945143" w:rsidRPr="00CD0EE6">
              <w:rPr>
                <w:rFonts w:ascii="Arial" w:hAnsi="Arial"/>
                <w:b/>
                <w:lang w:val="sv-SE"/>
              </w:rPr>
              <w:t>:</w:t>
            </w:r>
          </w:p>
          <w:p w:rsidR="00D976D1" w:rsidRPr="00CD0EE6" w:rsidRDefault="00D976D1" w:rsidP="00957C78">
            <w:pPr>
              <w:pStyle w:val="BodyText"/>
              <w:rPr>
                <w:rFonts w:ascii="Arial" w:hAnsi="Arial"/>
                <w:lang w:val="sv-SE"/>
              </w:rPr>
            </w:pPr>
            <w:r w:rsidRPr="00CD0EE6">
              <w:rPr>
                <w:rFonts w:ascii="Arial" w:hAnsi="Arial"/>
                <w:lang w:val="sv-SE"/>
              </w:rPr>
              <w:t>Kravet kan även påverka hårdvarukonfiguration (t ex antal servrar)</w:t>
            </w:r>
            <w:r w:rsidR="00611D1B" w:rsidRPr="00CD0EE6">
              <w:rPr>
                <w:rFonts w:ascii="Arial" w:hAnsi="Arial"/>
                <w:lang w:val="sv-SE"/>
              </w:rPr>
              <w:t>, bandbredder</w:t>
            </w:r>
            <w:r w:rsidRPr="00CD0EE6">
              <w:rPr>
                <w:rFonts w:ascii="Arial" w:hAnsi="Arial"/>
                <w:lang w:val="sv-SE"/>
              </w:rPr>
              <w:t xml:space="preserve"> </w:t>
            </w:r>
            <w:r w:rsidR="007F11A2" w:rsidRPr="00CD0EE6">
              <w:rPr>
                <w:rFonts w:ascii="Arial" w:hAnsi="Arial"/>
                <w:lang w:val="sv-SE"/>
              </w:rPr>
              <w:t xml:space="preserve">samt SLA mot </w:t>
            </w:r>
            <w:r w:rsidR="00957C78">
              <w:rPr>
                <w:rFonts w:ascii="Arial" w:hAnsi="Arial"/>
                <w:lang w:val="sv-SE"/>
              </w:rPr>
              <w:t>nyttjade</w:t>
            </w:r>
            <w:r w:rsidR="007F11A2" w:rsidRPr="00CD0EE6">
              <w:rPr>
                <w:rFonts w:ascii="Arial" w:hAnsi="Arial"/>
                <w:lang w:val="sv-SE"/>
              </w:rPr>
              <w:t xml:space="preserve"> integrationstjänster</w:t>
            </w:r>
            <w:r w:rsidR="00910E33" w:rsidRPr="00CD0EE6">
              <w:rPr>
                <w:rFonts w:ascii="Arial" w:hAnsi="Arial"/>
                <w:lang w:val="sv-SE"/>
              </w:rPr>
              <w:t xml:space="preserve">. </w:t>
            </w:r>
          </w:p>
        </w:tc>
      </w:tr>
      <w:tr w:rsidR="00D976D1" w:rsidRPr="00CD0EE6" w:rsidTr="00AB7BE4">
        <w:tc>
          <w:tcPr>
            <w:tcW w:w="1904" w:type="dxa"/>
            <w:shd w:val="clear" w:color="auto" w:fill="auto"/>
          </w:tcPr>
          <w:p w:rsidR="00D976D1" w:rsidRPr="00CD0EE6" w:rsidRDefault="00D976D1" w:rsidP="001A6AF8">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D976D1" w:rsidRPr="00CD0EE6" w:rsidRDefault="0018329E" w:rsidP="0018329E">
            <w:pPr>
              <w:pStyle w:val="BodyText"/>
              <w:rPr>
                <w:rFonts w:ascii="Arial" w:hAnsi="Arial"/>
                <w:lang w:val="sv-SE"/>
              </w:rPr>
            </w:pPr>
            <w:r w:rsidRPr="00CD0EE6">
              <w:rPr>
                <w:rFonts w:ascii="Arial" w:hAnsi="Arial"/>
                <w:lang w:val="sv-SE"/>
              </w:rPr>
              <w:t>Godkänd genomförd acceptanstest.</w:t>
            </w:r>
          </w:p>
        </w:tc>
      </w:tr>
      <w:tr w:rsidR="00D976D1" w:rsidRPr="00CD0EE6" w:rsidTr="00AB7BE4">
        <w:tc>
          <w:tcPr>
            <w:tcW w:w="1904" w:type="dxa"/>
            <w:shd w:val="clear" w:color="auto" w:fill="auto"/>
          </w:tcPr>
          <w:p w:rsidR="00D976D1" w:rsidRPr="00CD0EE6" w:rsidRDefault="00D976D1" w:rsidP="001A6AF8">
            <w:pPr>
              <w:pStyle w:val="BodyText"/>
              <w:rPr>
                <w:rFonts w:ascii="Arial" w:hAnsi="Arial"/>
                <w:lang w:val="sv-SE"/>
              </w:rPr>
            </w:pPr>
            <w:r w:rsidRPr="00CD0EE6">
              <w:rPr>
                <w:rFonts w:ascii="Arial" w:hAnsi="Arial"/>
                <w:lang w:val="sv-SE"/>
              </w:rPr>
              <w:t>Kommentar</w:t>
            </w:r>
          </w:p>
        </w:tc>
        <w:tc>
          <w:tcPr>
            <w:tcW w:w="6816" w:type="dxa"/>
            <w:shd w:val="clear" w:color="auto" w:fill="auto"/>
          </w:tcPr>
          <w:p w:rsidR="00410DA7" w:rsidRPr="00CD0EE6" w:rsidRDefault="006E0C3A" w:rsidP="006E0C3A">
            <w:pPr>
              <w:pStyle w:val="BodyText"/>
              <w:rPr>
                <w:rFonts w:ascii="Arial" w:hAnsi="Arial"/>
                <w:lang w:val="sv-SE"/>
              </w:rPr>
            </w:pPr>
            <w:r>
              <w:rPr>
                <w:rFonts w:ascii="Arial" w:hAnsi="Arial"/>
                <w:lang w:val="sv-SE"/>
              </w:rPr>
              <w:t xml:space="preserve">Ett viktigt användbarhetskrav. </w:t>
            </w:r>
          </w:p>
        </w:tc>
      </w:tr>
    </w:tbl>
    <w:p w:rsidR="00D976D1" w:rsidRPr="00CD0EE6" w:rsidRDefault="00D976D1" w:rsidP="0006611D">
      <w:pPr>
        <w:rPr>
          <w:lang w:eastAsia="sv-SE"/>
        </w:rPr>
      </w:pPr>
    </w:p>
    <w:p w:rsidR="001A506E" w:rsidRPr="00CD0EE6" w:rsidRDefault="001A506E" w:rsidP="00031519">
      <w:pPr>
        <w:pStyle w:val="Rubrik2Nr"/>
      </w:pPr>
      <w:bookmarkStart w:id="15" w:name="_Toc482803775"/>
      <w:r w:rsidRPr="00CD0EE6">
        <w:t>Kapacitetskrav</w:t>
      </w:r>
      <w:bookmarkEnd w:id="15"/>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F71CBD"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F71CBD"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F71CBD" w:rsidRPr="00CD0EE6" w:rsidRDefault="00827C35" w:rsidP="00AB7BE4">
            <w:pPr>
              <w:pStyle w:val="Heading3"/>
              <w:spacing w:beforeLines="20" w:before="48"/>
              <w:rPr>
                <w:b w:val="0"/>
                <w:bCs w:val="0"/>
                <w:color w:val="FFFFFF"/>
                <w:lang w:val="sv-SE"/>
              </w:rPr>
            </w:pPr>
            <w:r>
              <w:rPr>
                <w:b w:val="0"/>
                <w:bCs w:val="0"/>
                <w:color w:val="FFFFFF"/>
                <w:lang w:val="sv-SE"/>
              </w:rPr>
              <w:t>Kapacitetskrav</w:t>
            </w:r>
          </w:p>
        </w:tc>
      </w:tr>
      <w:tr w:rsidR="00F71CBD" w:rsidRPr="00CD0EE6" w:rsidTr="00AB7BE4">
        <w:tc>
          <w:tcPr>
            <w:tcW w:w="1904" w:type="dxa"/>
            <w:shd w:val="clear" w:color="auto" w:fill="auto"/>
          </w:tcPr>
          <w:p w:rsidR="00F71CBD" w:rsidRPr="00CD0EE6" w:rsidRDefault="00F71CBD" w:rsidP="00C14BEE">
            <w:pPr>
              <w:pStyle w:val="BodyText"/>
              <w:rPr>
                <w:rFonts w:ascii="Arial" w:hAnsi="Arial"/>
                <w:lang w:val="sv-SE"/>
              </w:rPr>
            </w:pPr>
            <w:r w:rsidRPr="00CD0EE6">
              <w:rPr>
                <w:rFonts w:ascii="Arial" w:hAnsi="Arial"/>
                <w:lang w:val="sv-SE"/>
              </w:rPr>
              <w:t>Krav</w:t>
            </w:r>
          </w:p>
        </w:tc>
        <w:tc>
          <w:tcPr>
            <w:tcW w:w="6816" w:type="dxa"/>
            <w:shd w:val="clear" w:color="auto" w:fill="auto"/>
          </w:tcPr>
          <w:p w:rsidR="00F71CBD" w:rsidRPr="00CD0EE6" w:rsidRDefault="008721D6" w:rsidP="00C14BEE">
            <w:pPr>
              <w:pStyle w:val="BodyText"/>
              <w:rPr>
                <w:rFonts w:ascii="Arial" w:hAnsi="Arial"/>
                <w:lang w:val="sv-SE"/>
              </w:rPr>
            </w:pPr>
            <w:r w:rsidRPr="00CD0EE6">
              <w:rPr>
                <w:rFonts w:ascii="Arial" w:hAnsi="Arial"/>
                <w:lang w:val="sv-SE"/>
              </w:rPr>
              <w:t xml:space="preserve">Vid </w:t>
            </w:r>
            <w:r w:rsidRPr="00994563">
              <w:rPr>
                <w:rFonts w:ascii="Arial" w:hAnsi="Arial"/>
                <w:b/>
                <w:highlight w:val="yellow"/>
                <w:lang w:val="sv-SE"/>
              </w:rPr>
              <w:t>navigering på webbplatsen</w:t>
            </w:r>
            <w:r w:rsidR="00827C35" w:rsidRPr="00994563">
              <w:rPr>
                <w:rFonts w:ascii="Arial" w:hAnsi="Arial"/>
                <w:highlight w:val="yellow"/>
                <w:lang w:val="sv-SE"/>
              </w:rPr>
              <w:t>/</w:t>
            </w:r>
            <w:r w:rsidR="00827C35" w:rsidRPr="00994563">
              <w:rPr>
                <w:rFonts w:ascii="Arial" w:hAnsi="Arial"/>
                <w:b/>
                <w:highlight w:val="yellow"/>
                <w:lang w:val="sv-SE"/>
              </w:rPr>
              <w:t>användning av systemet</w:t>
            </w:r>
            <w:r w:rsidR="00827C35">
              <w:rPr>
                <w:rFonts w:ascii="Arial" w:hAnsi="Arial"/>
                <w:lang w:val="sv-SE"/>
              </w:rPr>
              <w:t xml:space="preserve">, inklusive </w:t>
            </w:r>
            <w:r w:rsidR="00827C35" w:rsidRPr="00994563">
              <w:rPr>
                <w:rFonts w:ascii="Arial" w:hAnsi="Arial"/>
                <w:b/>
                <w:i/>
                <w:highlight w:val="yellow"/>
                <w:lang w:val="sv-SE"/>
              </w:rPr>
              <w:t>TYPISKA ANVÄNDNINGSFALL</w:t>
            </w:r>
            <w:r w:rsidRPr="00CD0EE6">
              <w:rPr>
                <w:rFonts w:ascii="Arial" w:hAnsi="Arial"/>
                <w:lang w:val="sv-SE"/>
              </w:rPr>
              <w:t xml:space="preserve"> </w:t>
            </w:r>
            <w:r w:rsidR="00F71CBD" w:rsidRPr="00CD0EE6">
              <w:rPr>
                <w:rFonts w:ascii="Arial" w:hAnsi="Arial"/>
                <w:lang w:val="sv-SE"/>
              </w:rPr>
              <w:t xml:space="preserve">skall </w:t>
            </w:r>
            <w:r w:rsidRPr="00CD0EE6">
              <w:rPr>
                <w:rFonts w:ascii="Arial" w:hAnsi="Arial"/>
                <w:lang w:val="sv-SE"/>
              </w:rPr>
              <w:t xml:space="preserve">systemet </w:t>
            </w:r>
            <w:r w:rsidR="009A7E3D" w:rsidRPr="00CD0EE6">
              <w:rPr>
                <w:rFonts w:ascii="Arial" w:hAnsi="Arial"/>
                <w:lang w:val="sv-SE"/>
              </w:rPr>
              <w:t xml:space="preserve">klara </w:t>
            </w:r>
            <w:r w:rsidR="00827C35" w:rsidRPr="00994563">
              <w:rPr>
                <w:rFonts w:ascii="Arial" w:hAnsi="Arial"/>
                <w:b/>
                <w:highlight w:val="yellow"/>
                <w:lang w:val="sv-SE"/>
              </w:rPr>
              <w:t>X.</w:t>
            </w:r>
            <w:proofErr w:type="gramStart"/>
            <w:r w:rsidR="00827C35" w:rsidRPr="00994563">
              <w:rPr>
                <w:rFonts w:ascii="Arial" w:hAnsi="Arial"/>
                <w:b/>
                <w:highlight w:val="yellow"/>
                <w:lang w:val="sv-SE"/>
              </w:rPr>
              <w:t>000.000</w:t>
            </w:r>
            <w:proofErr w:type="gramEnd"/>
            <w:r w:rsidR="00827C35" w:rsidRPr="00994563">
              <w:rPr>
                <w:rFonts w:ascii="Arial" w:hAnsi="Arial"/>
                <w:b/>
                <w:highlight w:val="yellow"/>
                <w:lang w:val="sv-SE"/>
              </w:rPr>
              <w:t xml:space="preserve"> sidvisningar/Y.000.000 transaktioner</w:t>
            </w:r>
            <w:r w:rsidR="00827C35">
              <w:rPr>
                <w:rFonts w:ascii="Arial" w:hAnsi="Arial"/>
                <w:lang w:val="sv-SE"/>
              </w:rPr>
              <w:t xml:space="preserve"> per månad</w:t>
            </w:r>
            <w:r w:rsidR="00F71CBD" w:rsidRPr="00CD0EE6">
              <w:rPr>
                <w:rFonts w:ascii="Arial" w:hAnsi="Arial"/>
                <w:lang w:val="sv-SE"/>
              </w:rPr>
              <w:t xml:space="preserve"> med en toppbelastning av</w:t>
            </w:r>
            <w:r w:rsidR="00D6015D" w:rsidRPr="00CD0EE6">
              <w:rPr>
                <w:rFonts w:ascii="Arial" w:hAnsi="Arial"/>
                <w:lang w:val="sv-SE"/>
              </w:rPr>
              <w:t xml:space="preserve"> </w:t>
            </w:r>
            <w:r w:rsidR="00112CF1" w:rsidRPr="00994563">
              <w:rPr>
                <w:rFonts w:ascii="Arial" w:hAnsi="Arial"/>
                <w:b/>
                <w:highlight w:val="yellow"/>
                <w:lang w:val="sv-SE"/>
              </w:rPr>
              <w:t>2</w:t>
            </w:r>
            <w:r w:rsidR="00A748D6" w:rsidRPr="00994563">
              <w:rPr>
                <w:rFonts w:ascii="Arial" w:hAnsi="Arial"/>
                <w:b/>
                <w:highlight w:val="yellow"/>
                <w:lang w:val="sv-SE"/>
              </w:rPr>
              <w:t>0</w:t>
            </w:r>
            <w:r w:rsidR="00F71CBD" w:rsidRPr="00994563">
              <w:rPr>
                <w:rFonts w:ascii="Arial" w:hAnsi="Arial"/>
                <w:b/>
                <w:highlight w:val="yellow"/>
                <w:lang w:val="sv-SE"/>
              </w:rPr>
              <w:t xml:space="preserve"> sidvisningar</w:t>
            </w:r>
            <w:r w:rsidR="00827C35" w:rsidRPr="00994563">
              <w:rPr>
                <w:rFonts w:ascii="Arial" w:hAnsi="Arial"/>
                <w:b/>
                <w:highlight w:val="yellow"/>
                <w:lang w:val="sv-SE"/>
              </w:rPr>
              <w:t>/transaktioner</w:t>
            </w:r>
            <w:r w:rsidR="00F71CBD" w:rsidRPr="00CD0EE6">
              <w:rPr>
                <w:rFonts w:ascii="Arial" w:hAnsi="Arial"/>
                <w:lang w:val="sv-SE"/>
              </w:rPr>
              <w:t xml:space="preserve"> per sekund.</w:t>
            </w:r>
            <w:r w:rsidR="009A7E3D" w:rsidRPr="00CD0EE6">
              <w:rPr>
                <w:rFonts w:ascii="Arial" w:hAnsi="Arial"/>
                <w:lang w:val="sv-SE"/>
              </w:rPr>
              <w:t xml:space="preserve"> </w:t>
            </w:r>
          </w:p>
          <w:p w:rsidR="009A7E3D" w:rsidRPr="00CD0EE6" w:rsidRDefault="009A7E3D" w:rsidP="00C14BEE">
            <w:pPr>
              <w:pStyle w:val="BodyText"/>
              <w:rPr>
                <w:rFonts w:ascii="Arial" w:hAnsi="Arial"/>
                <w:lang w:val="sv-SE"/>
              </w:rPr>
            </w:pPr>
            <w:r w:rsidRPr="00CD0EE6">
              <w:rPr>
                <w:rFonts w:ascii="Arial" w:hAnsi="Arial"/>
                <w:lang w:val="sv-SE"/>
              </w:rPr>
              <w:t>Vid toppbelastningen sk</w:t>
            </w:r>
            <w:r w:rsidR="008721D6" w:rsidRPr="00CD0EE6">
              <w:rPr>
                <w:rFonts w:ascii="Arial" w:hAnsi="Arial"/>
                <w:lang w:val="sv-SE"/>
              </w:rPr>
              <w:t xml:space="preserve">all svarstiden inte överstiga </w:t>
            </w:r>
            <w:r w:rsidR="008721D6" w:rsidRPr="00994563">
              <w:rPr>
                <w:rFonts w:ascii="Arial" w:hAnsi="Arial"/>
                <w:b/>
                <w:highlight w:val="yellow"/>
                <w:lang w:val="sv-SE"/>
              </w:rPr>
              <w:t>6</w:t>
            </w:r>
            <w:r w:rsidRPr="00994563">
              <w:rPr>
                <w:rFonts w:ascii="Arial" w:hAnsi="Arial"/>
                <w:b/>
                <w:highlight w:val="yellow"/>
                <w:lang w:val="sv-SE"/>
              </w:rPr>
              <w:t xml:space="preserve"> sekunder</w:t>
            </w:r>
            <w:r w:rsidRPr="00CD0EE6">
              <w:rPr>
                <w:rFonts w:ascii="Arial" w:hAnsi="Arial"/>
                <w:lang w:val="sv-SE"/>
              </w:rPr>
              <w:t>.</w:t>
            </w:r>
          </w:p>
          <w:p w:rsidR="009A7E3D" w:rsidRPr="00CD0EE6" w:rsidRDefault="009A7E3D" w:rsidP="00C14BEE">
            <w:pPr>
              <w:pStyle w:val="BodyText"/>
              <w:rPr>
                <w:rFonts w:ascii="Arial" w:hAnsi="Arial"/>
                <w:lang w:val="sv-SE"/>
              </w:rPr>
            </w:pPr>
            <w:r w:rsidRPr="00CD0EE6">
              <w:rPr>
                <w:rFonts w:ascii="Arial" w:hAnsi="Arial"/>
                <w:lang w:val="sv-SE"/>
              </w:rPr>
              <w:t>Vid belastning upp till</w:t>
            </w:r>
            <w:r w:rsidR="008721D6" w:rsidRPr="00CD0EE6">
              <w:rPr>
                <w:rFonts w:ascii="Arial" w:hAnsi="Arial"/>
                <w:lang w:val="sv-SE"/>
              </w:rPr>
              <w:t xml:space="preserve"> </w:t>
            </w:r>
            <w:r w:rsidR="00112CF1" w:rsidRPr="00994563">
              <w:rPr>
                <w:rFonts w:ascii="Arial" w:hAnsi="Arial"/>
                <w:b/>
                <w:highlight w:val="yellow"/>
                <w:lang w:val="sv-SE"/>
              </w:rPr>
              <w:t>10</w:t>
            </w:r>
            <w:r w:rsidRPr="00994563">
              <w:rPr>
                <w:rFonts w:ascii="Arial" w:hAnsi="Arial"/>
                <w:b/>
                <w:highlight w:val="yellow"/>
                <w:lang w:val="sv-SE"/>
              </w:rPr>
              <w:t xml:space="preserve"> sidvisningar</w:t>
            </w:r>
            <w:r w:rsidR="00827C35" w:rsidRPr="00994563">
              <w:rPr>
                <w:rFonts w:ascii="Arial" w:hAnsi="Arial"/>
                <w:highlight w:val="yellow"/>
                <w:lang w:val="sv-SE"/>
              </w:rPr>
              <w:t>/</w:t>
            </w:r>
            <w:r w:rsidR="00827C35" w:rsidRPr="00994563">
              <w:rPr>
                <w:rFonts w:ascii="Arial" w:hAnsi="Arial"/>
                <w:b/>
                <w:highlight w:val="yellow"/>
                <w:lang w:val="sv-SE"/>
              </w:rPr>
              <w:t>transaktioner</w:t>
            </w:r>
            <w:r w:rsidRPr="00CD0EE6">
              <w:rPr>
                <w:rFonts w:ascii="Arial" w:hAnsi="Arial"/>
                <w:lang w:val="sv-SE"/>
              </w:rPr>
              <w:t xml:space="preserve"> per sekund </w:t>
            </w:r>
            <w:r w:rsidRPr="00CD0EE6">
              <w:rPr>
                <w:rFonts w:ascii="Arial" w:hAnsi="Arial"/>
                <w:lang w:val="sv-SE"/>
              </w:rPr>
              <w:lastRenderedPageBreak/>
              <w:t>s</w:t>
            </w:r>
            <w:r w:rsidR="008721D6" w:rsidRPr="00CD0EE6">
              <w:rPr>
                <w:rFonts w:ascii="Arial" w:hAnsi="Arial"/>
                <w:lang w:val="sv-SE"/>
              </w:rPr>
              <w:t xml:space="preserve">kall svarstiden inte överstiga </w:t>
            </w:r>
            <w:r w:rsidR="008721D6" w:rsidRPr="00994563">
              <w:rPr>
                <w:rFonts w:ascii="Arial" w:hAnsi="Arial"/>
                <w:b/>
                <w:highlight w:val="yellow"/>
                <w:lang w:val="sv-SE"/>
              </w:rPr>
              <w:t>2</w:t>
            </w:r>
            <w:r w:rsidRPr="00994563">
              <w:rPr>
                <w:rFonts w:ascii="Arial" w:hAnsi="Arial"/>
                <w:b/>
                <w:highlight w:val="yellow"/>
                <w:lang w:val="sv-SE"/>
              </w:rPr>
              <w:t xml:space="preserve"> sekunder</w:t>
            </w:r>
            <w:r w:rsidRPr="00CD0EE6">
              <w:rPr>
                <w:rFonts w:ascii="Arial" w:hAnsi="Arial"/>
                <w:lang w:val="sv-SE"/>
              </w:rPr>
              <w:t xml:space="preserve">. </w:t>
            </w:r>
          </w:p>
          <w:p w:rsidR="009E6185" w:rsidRPr="00CD0EE6" w:rsidRDefault="00BA7C69" w:rsidP="00D1653D">
            <w:pPr>
              <w:pStyle w:val="BodyText"/>
              <w:rPr>
                <w:rFonts w:ascii="Arial" w:hAnsi="Arial"/>
                <w:lang w:val="sv-SE"/>
              </w:rPr>
            </w:pPr>
            <w:r w:rsidRPr="00CD0EE6">
              <w:rPr>
                <w:rFonts w:ascii="Arial" w:hAnsi="Arial"/>
                <w:lang w:val="sv-SE"/>
              </w:rPr>
              <w:t xml:space="preserve">Om toppbelastningen överskrids under en längre </w:t>
            </w:r>
            <w:r w:rsidR="005068A2" w:rsidRPr="00CD0EE6">
              <w:rPr>
                <w:rFonts w:ascii="Arial" w:hAnsi="Arial"/>
                <w:lang w:val="sv-SE"/>
              </w:rPr>
              <w:t>och</w:t>
            </w:r>
            <w:r w:rsidRPr="00CD0EE6">
              <w:rPr>
                <w:rFonts w:ascii="Arial" w:hAnsi="Arial"/>
                <w:lang w:val="sv-SE"/>
              </w:rPr>
              <w:t xml:space="preserve"> svarstiderna blir oacceptabelt långa skall det</w:t>
            </w:r>
            <w:r w:rsidR="009E6185" w:rsidRPr="00CD0EE6">
              <w:rPr>
                <w:rFonts w:ascii="Arial" w:hAnsi="Arial"/>
                <w:lang w:val="sv-SE"/>
              </w:rPr>
              <w:t xml:space="preserve"> vara möjligt att</w:t>
            </w:r>
            <w:r w:rsidRPr="00CD0EE6">
              <w:rPr>
                <w:rFonts w:ascii="Arial" w:hAnsi="Arial"/>
                <w:lang w:val="sv-SE"/>
              </w:rPr>
              <w:t xml:space="preserve"> övergå i ”krisläge”</w:t>
            </w:r>
            <w:r w:rsidR="00EF3BBA" w:rsidRPr="00CD0EE6">
              <w:rPr>
                <w:rFonts w:ascii="Arial" w:hAnsi="Arial"/>
                <w:lang w:val="sv-SE"/>
              </w:rPr>
              <w:t>. I de</w:t>
            </w:r>
            <w:r w:rsidR="00D1653D" w:rsidRPr="00CD0EE6">
              <w:rPr>
                <w:rFonts w:ascii="Arial" w:hAnsi="Arial"/>
                <w:lang w:val="sv-SE"/>
              </w:rPr>
              <w:t>tta läge</w:t>
            </w:r>
            <w:r w:rsidR="00EF3BBA" w:rsidRPr="00CD0EE6">
              <w:rPr>
                <w:rFonts w:ascii="Arial" w:hAnsi="Arial"/>
                <w:lang w:val="sv-SE"/>
              </w:rPr>
              <w:t xml:space="preserve"> </w:t>
            </w:r>
            <w:r w:rsidR="00D1653D" w:rsidRPr="00CD0EE6">
              <w:rPr>
                <w:rFonts w:ascii="Arial" w:hAnsi="Arial"/>
                <w:lang w:val="sv-SE"/>
              </w:rPr>
              <w:t xml:space="preserve">skall det vara möjligt att via </w:t>
            </w:r>
            <w:r w:rsidR="008842DB" w:rsidRPr="00CD0EE6">
              <w:rPr>
                <w:rFonts w:ascii="Arial" w:hAnsi="Arial"/>
                <w:lang w:val="sv-SE"/>
              </w:rPr>
              <w:t>ett fåtal</w:t>
            </w:r>
            <w:r w:rsidR="009E6185" w:rsidRPr="00CD0EE6">
              <w:rPr>
                <w:rFonts w:ascii="Arial" w:hAnsi="Arial"/>
                <w:lang w:val="sv-SE"/>
              </w:rPr>
              <w:t xml:space="preserve"> sidor</w:t>
            </w:r>
            <w:r w:rsidR="008842DB" w:rsidRPr="00CD0EE6">
              <w:rPr>
                <w:rFonts w:ascii="Arial" w:hAnsi="Arial"/>
                <w:lang w:val="sv-SE"/>
              </w:rPr>
              <w:t xml:space="preserve"> med information</w:t>
            </w:r>
            <w:r w:rsidR="00E07009" w:rsidRPr="00CD0EE6">
              <w:rPr>
                <w:rFonts w:ascii="Arial" w:hAnsi="Arial"/>
                <w:lang w:val="sv-SE"/>
              </w:rPr>
              <w:t xml:space="preserve"> om situationen</w:t>
            </w:r>
            <w:r w:rsidR="009E6185" w:rsidRPr="00CD0EE6">
              <w:rPr>
                <w:rFonts w:ascii="Arial" w:hAnsi="Arial"/>
                <w:lang w:val="sv-SE"/>
              </w:rPr>
              <w:t xml:space="preserve">. </w:t>
            </w:r>
          </w:p>
        </w:tc>
      </w:tr>
      <w:tr w:rsidR="00F71CBD" w:rsidRPr="00CD0EE6" w:rsidTr="00AB7BE4">
        <w:tc>
          <w:tcPr>
            <w:tcW w:w="1904" w:type="dxa"/>
            <w:shd w:val="clear" w:color="auto" w:fill="auto"/>
          </w:tcPr>
          <w:p w:rsidR="00F71CBD" w:rsidRPr="00CD0EE6" w:rsidRDefault="00F71CBD" w:rsidP="00C14BEE">
            <w:pPr>
              <w:pStyle w:val="BodyText"/>
              <w:rPr>
                <w:rFonts w:ascii="Arial" w:hAnsi="Arial"/>
                <w:lang w:val="sv-SE"/>
              </w:rPr>
            </w:pPr>
            <w:r w:rsidRPr="00CD0EE6">
              <w:rPr>
                <w:rFonts w:ascii="Arial" w:hAnsi="Arial"/>
                <w:lang w:val="sv-SE"/>
              </w:rPr>
              <w:lastRenderedPageBreak/>
              <w:t>Realisering</w:t>
            </w:r>
          </w:p>
        </w:tc>
        <w:tc>
          <w:tcPr>
            <w:tcW w:w="6816" w:type="dxa"/>
            <w:shd w:val="clear" w:color="auto" w:fill="auto"/>
          </w:tcPr>
          <w:p w:rsidR="00F71CBD" w:rsidRPr="00CD0EE6" w:rsidRDefault="00F71CBD" w:rsidP="00290920">
            <w:pPr>
              <w:pStyle w:val="BodyText"/>
              <w:rPr>
                <w:rFonts w:ascii="Arial" w:hAnsi="Arial"/>
                <w:lang w:val="sv-SE"/>
              </w:rPr>
            </w:pPr>
            <w:r w:rsidRPr="00CD0EE6">
              <w:rPr>
                <w:rFonts w:ascii="Arial" w:hAnsi="Arial"/>
                <w:lang w:val="sv-SE"/>
              </w:rPr>
              <w:t xml:space="preserve">Systemet behöver designas för att kunna hantera denna belastning. Kravet kan även påverka hårdvarukonfiguration (t ex antal servrar), bandbredder samt SLA mot </w:t>
            </w:r>
            <w:r w:rsidR="00290920">
              <w:rPr>
                <w:rFonts w:ascii="Arial" w:hAnsi="Arial"/>
                <w:lang w:val="sv-SE"/>
              </w:rPr>
              <w:t>utnyttjade</w:t>
            </w:r>
            <w:r w:rsidRPr="00CD0EE6">
              <w:rPr>
                <w:rFonts w:ascii="Arial" w:hAnsi="Arial"/>
                <w:lang w:val="sv-SE"/>
              </w:rPr>
              <w:t xml:space="preserve"> integrationstjänster. </w:t>
            </w:r>
          </w:p>
        </w:tc>
      </w:tr>
      <w:tr w:rsidR="00F71CBD" w:rsidRPr="00CD0EE6" w:rsidTr="00AB7BE4">
        <w:tc>
          <w:tcPr>
            <w:tcW w:w="1904" w:type="dxa"/>
            <w:shd w:val="clear" w:color="auto" w:fill="auto"/>
          </w:tcPr>
          <w:p w:rsidR="00F71CBD" w:rsidRPr="00CD0EE6" w:rsidRDefault="00F71CBD" w:rsidP="00C14BEE">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18329E" w:rsidRPr="00CD0EE6" w:rsidRDefault="00410CC4" w:rsidP="0018329E">
            <w:pPr>
              <w:pStyle w:val="BodyText"/>
              <w:rPr>
                <w:rFonts w:ascii="Arial" w:hAnsi="Arial"/>
                <w:lang w:val="sv-SE"/>
              </w:rPr>
            </w:pPr>
            <w:r>
              <w:rPr>
                <w:rFonts w:ascii="Arial" w:hAnsi="Arial"/>
                <w:lang w:val="sv-SE"/>
              </w:rPr>
              <w:t>Godkännande av</w:t>
            </w:r>
            <w:r w:rsidR="0018329E" w:rsidRPr="00CD0EE6">
              <w:rPr>
                <w:rFonts w:ascii="Arial" w:hAnsi="Arial"/>
                <w:lang w:val="sv-SE"/>
              </w:rPr>
              <w:t xml:space="preserve"> dokumentationen.</w:t>
            </w:r>
          </w:p>
          <w:p w:rsidR="009E6185" w:rsidRPr="00CD0EE6" w:rsidRDefault="0018329E" w:rsidP="0018329E">
            <w:pPr>
              <w:pStyle w:val="BodyText"/>
              <w:rPr>
                <w:rFonts w:ascii="Arial" w:hAnsi="Arial"/>
                <w:lang w:val="sv-SE"/>
              </w:rPr>
            </w:pPr>
            <w:r w:rsidRPr="00CD0EE6">
              <w:rPr>
                <w:rFonts w:ascii="Arial" w:hAnsi="Arial"/>
                <w:lang w:val="sv-SE"/>
              </w:rPr>
              <w:t>Godkänd genomförd acceptanstest.</w:t>
            </w:r>
          </w:p>
        </w:tc>
      </w:tr>
      <w:tr w:rsidR="00F71CBD" w:rsidRPr="00CD0EE6" w:rsidTr="00AB7BE4">
        <w:tc>
          <w:tcPr>
            <w:tcW w:w="1904" w:type="dxa"/>
            <w:shd w:val="clear" w:color="auto" w:fill="auto"/>
          </w:tcPr>
          <w:p w:rsidR="00F71CBD" w:rsidRPr="00CD0EE6" w:rsidRDefault="00F71CBD" w:rsidP="00C14BEE">
            <w:pPr>
              <w:pStyle w:val="BodyText"/>
              <w:rPr>
                <w:rFonts w:ascii="Arial" w:hAnsi="Arial"/>
                <w:lang w:val="sv-SE"/>
              </w:rPr>
            </w:pPr>
            <w:r w:rsidRPr="00CD0EE6">
              <w:rPr>
                <w:rFonts w:ascii="Arial" w:hAnsi="Arial"/>
                <w:lang w:val="sv-SE"/>
              </w:rPr>
              <w:t>Kommentar</w:t>
            </w:r>
          </w:p>
        </w:tc>
        <w:tc>
          <w:tcPr>
            <w:tcW w:w="6816" w:type="dxa"/>
            <w:shd w:val="clear" w:color="auto" w:fill="auto"/>
          </w:tcPr>
          <w:p w:rsidR="00663937" w:rsidRPr="00CD0EE6" w:rsidRDefault="00EF6846" w:rsidP="00EF6846">
            <w:pPr>
              <w:pStyle w:val="BodyText"/>
              <w:rPr>
                <w:rFonts w:ascii="Arial" w:hAnsi="Arial"/>
                <w:lang w:val="sv-SE"/>
              </w:rPr>
            </w:pPr>
            <w:r>
              <w:rPr>
                <w:rFonts w:ascii="Arial" w:hAnsi="Arial"/>
                <w:lang w:val="sv-SE"/>
              </w:rPr>
              <w:t xml:space="preserve">Formuleringen av detta krav måste anpassas efter aktuellt system. </w:t>
            </w:r>
            <w:r w:rsidR="009F4E7B">
              <w:rPr>
                <w:rFonts w:ascii="Arial" w:hAnsi="Arial"/>
                <w:lang w:val="sv-SE"/>
              </w:rPr>
              <w:t xml:space="preserve">För webbaserade applikationer kan sidvisningar vara ett bra mått, för andra fungerar ”transaktion” bättre (som då naturligtvis måste definieras). </w:t>
            </w:r>
            <w:r w:rsidR="0081165F">
              <w:rPr>
                <w:rFonts w:ascii="Arial" w:hAnsi="Arial"/>
                <w:lang w:val="sv-SE"/>
              </w:rPr>
              <w:t xml:space="preserve">För t ex HSA man kanske skulle använda ”sökningar”. </w:t>
            </w:r>
          </w:p>
        </w:tc>
      </w:tr>
    </w:tbl>
    <w:p w:rsidR="00F71CBD" w:rsidRPr="00CD0EE6" w:rsidRDefault="008721D6" w:rsidP="00031519">
      <w:pPr>
        <w:pStyle w:val="Rubrik2Nr"/>
      </w:pPr>
      <w:bookmarkStart w:id="16" w:name="_Toc482803776"/>
      <w:r w:rsidRPr="00CD0EE6">
        <w:t xml:space="preserve">Kapacitetskrav </w:t>
      </w:r>
      <w:r w:rsidR="0081165F">
        <w:t>E-tjänst</w:t>
      </w:r>
      <w:bookmarkEnd w:id="16"/>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8721D6"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8721D6"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8721D6" w:rsidRPr="00CD0EE6" w:rsidRDefault="0081165F" w:rsidP="00AB7BE4">
            <w:pPr>
              <w:pStyle w:val="Heading3"/>
              <w:spacing w:beforeLines="20" w:before="48"/>
              <w:rPr>
                <w:b w:val="0"/>
                <w:bCs w:val="0"/>
                <w:color w:val="FFFFFF"/>
                <w:lang w:val="sv-SE"/>
              </w:rPr>
            </w:pPr>
            <w:r>
              <w:rPr>
                <w:b w:val="0"/>
                <w:bCs w:val="0"/>
                <w:color w:val="FFFFFF"/>
                <w:lang w:val="sv-SE"/>
              </w:rPr>
              <w:t>Kapacitetskrav E-tjänst</w:t>
            </w:r>
          </w:p>
        </w:tc>
      </w:tr>
      <w:tr w:rsidR="008721D6" w:rsidRPr="00CD0EE6" w:rsidTr="00AB7BE4">
        <w:tc>
          <w:tcPr>
            <w:tcW w:w="1904" w:type="dxa"/>
            <w:shd w:val="clear" w:color="auto" w:fill="auto"/>
          </w:tcPr>
          <w:p w:rsidR="008721D6" w:rsidRPr="00CD0EE6" w:rsidRDefault="008721D6" w:rsidP="00C14BEE">
            <w:pPr>
              <w:pStyle w:val="BodyText"/>
              <w:rPr>
                <w:rFonts w:ascii="Arial" w:hAnsi="Arial"/>
                <w:lang w:val="sv-SE"/>
              </w:rPr>
            </w:pPr>
            <w:r w:rsidRPr="00CD0EE6">
              <w:rPr>
                <w:rFonts w:ascii="Arial" w:hAnsi="Arial"/>
                <w:lang w:val="sv-SE"/>
              </w:rPr>
              <w:t>Krav</w:t>
            </w:r>
          </w:p>
        </w:tc>
        <w:tc>
          <w:tcPr>
            <w:tcW w:w="6816" w:type="dxa"/>
            <w:shd w:val="clear" w:color="auto" w:fill="auto"/>
          </w:tcPr>
          <w:p w:rsidR="008721D6" w:rsidRPr="00CD0EE6" w:rsidRDefault="00FE057F" w:rsidP="00C14BEE">
            <w:pPr>
              <w:pStyle w:val="BodyText"/>
              <w:rPr>
                <w:rFonts w:ascii="Arial" w:hAnsi="Arial"/>
                <w:lang w:val="sv-SE"/>
              </w:rPr>
            </w:pPr>
            <w:r>
              <w:rPr>
                <w:rFonts w:ascii="Arial" w:hAnsi="Arial"/>
                <w:lang w:val="sv-SE"/>
              </w:rPr>
              <w:t xml:space="preserve">E-tjänsten </w:t>
            </w:r>
            <w:r w:rsidRPr="00994563">
              <w:rPr>
                <w:rFonts w:ascii="Arial" w:hAnsi="Arial"/>
                <w:b/>
                <w:highlight w:val="yellow"/>
                <w:lang w:val="sv-SE"/>
              </w:rPr>
              <w:t>X</w:t>
            </w:r>
            <w:r w:rsidR="000151F4" w:rsidRPr="00CD0EE6">
              <w:rPr>
                <w:rFonts w:ascii="Arial" w:hAnsi="Arial"/>
                <w:lang w:val="sv-SE"/>
              </w:rPr>
              <w:t xml:space="preserve"> skall vid lansering av </w:t>
            </w:r>
            <w:r>
              <w:rPr>
                <w:rFonts w:ascii="Arial" w:hAnsi="Arial"/>
                <w:lang w:val="sv-SE"/>
              </w:rPr>
              <w:t>systemet</w:t>
            </w:r>
            <w:r w:rsidR="000151F4" w:rsidRPr="00CD0EE6">
              <w:rPr>
                <w:rFonts w:ascii="Arial" w:hAnsi="Arial"/>
                <w:lang w:val="sv-SE"/>
              </w:rPr>
              <w:t xml:space="preserve"> klara </w:t>
            </w:r>
            <w:proofErr w:type="gramStart"/>
            <w:r w:rsidR="000151F4" w:rsidRPr="00994563">
              <w:rPr>
                <w:rFonts w:ascii="Arial" w:hAnsi="Arial"/>
                <w:b/>
                <w:highlight w:val="yellow"/>
                <w:lang w:val="sv-SE"/>
              </w:rPr>
              <w:t>2.0</w:t>
            </w:r>
            <w:r w:rsidR="008721D6" w:rsidRPr="00994563">
              <w:rPr>
                <w:rFonts w:ascii="Arial" w:hAnsi="Arial"/>
                <w:b/>
                <w:highlight w:val="yellow"/>
                <w:lang w:val="sv-SE"/>
              </w:rPr>
              <w:t>00.000</w:t>
            </w:r>
            <w:proofErr w:type="gramEnd"/>
            <w:r w:rsidR="008721D6" w:rsidRPr="00FE057F">
              <w:rPr>
                <w:rFonts w:ascii="Arial" w:hAnsi="Arial"/>
                <w:b/>
                <w:lang w:val="sv-SE"/>
              </w:rPr>
              <w:t xml:space="preserve"> </w:t>
            </w:r>
            <w:r w:rsidR="008721D6" w:rsidRPr="00994563">
              <w:rPr>
                <w:rFonts w:ascii="Arial" w:hAnsi="Arial"/>
                <w:b/>
                <w:highlight w:val="yellow"/>
                <w:lang w:val="sv-SE"/>
              </w:rPr>
              <w:t>sidvisningar</w:t>
            </w:r>
            <w:r w:rsidRPr="00994563">
              <w:rPr>
                <w:rFonts w:ascii="Arial" w:hAnsi="Arial"/>
                <w:b/>
                <w:highlight w:val="yellow"/>
                <w:lang w:val="sv-SE"/>
              </w:rPr>
              <w:t>/transaktioner</w:t>
            </w:r>
            <w:r w:rsidR="008721D6" w:rsidRPr="00994563">
              <w:rPr>
                <w:rFonts w:ascii="Arial" w:hAnsi="Arial"/>
                <w:b/>
                <w:highlight w:val="yellow"/>
                <w:lang w:val="sv-SE"/>
              </w:rPr>
              <w:t xml:space="preserve"> per </w:t>
            </w:r>
            <w:r w:rsidR="000151F4" w:rsidRPr="00994563">
              <w:rPr>
                <w:rFonts w:ascii="Arial" w:hAnsi="Arial"/>
                <w:b/>
                <w:highlight w:val="yellow"/>
                <w:lang w:val="sv-SE"/>
              </w:rPr>
              <w:t>månad</w:t>
            </w:r>
            <w:r w:rsidR="000151F4" w:rsidRPr="00CD0EE6">
              <w:rPr>
                <w:rFonts w:ascii="Arial" w:hAnsi="Arial"/>
                <w:lang w:val="sv-SE"/>
              </w:rPr>
              <w:t xml:space="preserve"> med en toppbelastning av </w:t>
            </w:r>
            <w:r w:rsidR="000151F4" w:rsidRPr="00994563">
              <w:rPr>
                <w:rFonts w:ascii="Arial" w:hAnsi="Arial"/>
                <w:b/>
                <w:highlight w:val="yellow"/>
                <w:lang w:val="sv-SE"/>
              </w:rPr>
              <w:t>1</w:t>
            </w:r>
            <w:r w:rsidR="008721D6" w:rsidRPr="00994563">
              <w:rPr>
                <w:rFonts w:ascii="Arial" w:hAnsi="Arial"/>
                <w:b/>
                <w:highlight w:val="yellow"/>
                <w:lang w:val="sv-SE"/>
              </w:rPr>
              <w:t>0 sidvisningar</w:t>
            </w:r>
            <w:r w:rsidRPr="00994563">
              <w:rPr>
                <w:rFonts w:ascii="Arial" w:hAnsi="Arial"/>
                <w:b/>
                <w:highlight w:val="yellow"/>
                <w:lang w:val="sv-SE"/>
              </w:rPr>
              <w:t>/transaktioner</w:t>
            </w:r>
            <w:r w:rsidR="008721D6" w:rsidRPr="00994563">
              <w:rPr>
                <w:rFonts w:ascii="Arial" w:hAnsi="Arial"/>
                <w:b/>
                <w:highlight w:val="yellow"/>
                <w:lang w:val="sv-SE"/>
              </w:rPr>
              <w:t xml:space="preserve"> per sekund</w:t>
            </w:r>
            <w:r w:rsidR="008721D6" w:rsidRPr="00CD0EE6">
              <w:rPr>
                <w:rFonts w:ascii="Arial" w:hAnsi="Arial"/>
                <w:lang w:val="sv-SE"/>
              </w:rPr>
              <w:t xml:space="preserve">. </w:t>
            </w:r>
          </w:p>
          <w:p w:rsidR="008721D6" w:rsidRPr="00CD0EE6" w:rsidRDefault="008721D6" w:rsidP="00C14BEE">
            <w:pPr>
              <w:pStyle w:val="BodyText"/>
              <w:rPr>
                <w:rFonts w:ascii="Arial" w:hAnsi="Arial"/>
                <w:lang w:val="sv-SE"/>
              </w:rPr>
            </w:pPr>
            <w:r w:rsidRPr="00CD0EE6">
              <w:rPr>
                <w:rFonts w:ascii="Arial" w:hAnsi="Arial"/>
                <w:lang w:val="sv-SE"/>
              </w:rPr>
              <w:t xml:space="preserve">Vid toppbelastningen skall </w:t>
            </w:r>
            <w:r w:rsidR="00E76CD0">
              <w:rPr>
                <w:rFonts w:ascii="Arial" w:hAnsi="Arial"/>
                <w:lang w:val="sv-SE"/>
              </w:rPr>
              <w:t xml:space="preserve">systemet fortfarande fungera och </w:t>
            </w:r>
            <w:r w:rsidRPr="00CD0EE6">
              <w:rPr>
                <w:rFonts w:ascii="Arial" w:hAnsi="Arial"/>
                <w:lang w:val="sv-SE"/>
              </w:rPr>
              <w:t xml:space="preserve">svarstiden </w:t>
            </w:r>
            <w:r w:rsidR="00E76CD0">
              <w:rPr>
                <w:rFonts w:ascii="Arial" w:hAnsi="Arial"/>
                <w:lang w:val="sv-SE"/>
              </w:rPr>
              <w:t xml:space="preserve">skall </w:t>
            </w:r>
            <w:r w:rsidRPr="00CD0EE6">
              <w:rPr>
                <w:rFonts w:ascii="Arial" w:hAnsi="Arial"/>
                <w:lang w:val="sv-SE"/>
              </w:rPr>
              <w:t xml:space="preserve">inte överstiga </w:t>
            </w:r>
            <w:r w:rsidRPr="00994563">
              <w:rPr>
                <w:rFonts w:ascii="Arial" w:hAnsi="Arial"/>
                <w:b/>
                <w:highlight w:val="yellow"/>
                <w:lang w:val="sv-SE"/>
              </w:rPr>
              <w:t>12 sekunder</w:t>
            </w:r>
            <w:r w:rsidRPr="00CD0EE6">
              <w:rPr>
                <w:rFonts w:ascii="Arial" w:hAnsi="Arial"/>
                <w:lang w:val="sv-SE"/>
              </w:rPr>
              <w:t>.</w:t>
            </w:r>
          </w:p>
          <w:p w:rsidR="008721D6" w:rsidRPr="00CD0EE6" w:rsidRDefault="000151F4" w:rsidP="00C14BEE">
            <w:pPr>
              <w:pStyle w:val="BodyText"/>
              <w:rPr>
                <w:rFonts w:ascii="Arial" w:hAnsi="Arial"/>
                <w:lang w:val="sv-SE"/>
              </w:rPr>
            </w:pPr>
            <w:r w:rsidRPr="00CD0EE6">
              <w:rPr>
                <w:rFonts w:ascii="Arial" w:hAnsi="Arial"/>
                <w:lang w:val="sv-SE"/>
              </w:rPr>
              <w:t xml:space="preserve">Vid belastning upp till </w:t>
            </w:r>
            <w:r w:rsidRPr="00994563">
              <w:rPr>
                <w:rFonts w:ascii="Arial" w:hAnsi="Arial"/>
                <w:b/>
                <w:highlight w:val="yellow"/>
                <w:lang w:val="sv-SE"/>
              </w:rPr>
              <w:t>5</w:t>
            </w:r>
            <w:r w:rsidR="008721D6" w:rsidRPr="00994563">
              <w:rPr>
                <w:rFonts w:ascii="Arial" w:hAnsi="Arial"/>
                <w:b/>
                <w:highlight w:val="yellow"/>
                <w:lang w:val="sv-SE"/>
              </w:rPr>
              <w:t xml:space="preserve"> sidvisningar</w:t>
            </w:r>
            <w:r w:rsidR="00813208" w:rsidRPr="00994563">
              <w:rPr>
                <w:rFonts w:ascii="Arial" w:hAnsi="Arial"/>
                <w:b/>
                <w:highlight w:val="yellow"/>
                <w:lang w:val="sv-SE"/>
              </w:rPr>
              <w:t>/transaktioner</w:t>
            </w:r>
            <w:r w:rsidR="008721D6" w:rsidRPr="00994563">
              <w:rPr>
                <w:rFonts w:ascii="Arial" w:hAnsi="Arial"/>
                <w:b/>
                <w:highlight w:val="yellow"/>
                <w:lang w:val="sv-SE"/>
              </w:rPr>
              <w:t xml:space="preserve"> per sekund skall svarstiden inte överstiga 4 sekunder</w:t>
            </w:r>
            <w:r w:rsidR="008721D6" w:rsidRPr="00CD0EE6">
              <w:rPr>
                <w:rFonts w:ascii="Arial" w:hAnsi="Arial"/>
                <w:lang w:val="sv-SE"/>
              </w:rPr>
              <w:t xml:space="preserve">. </w:t>
            </w:r>
          </w:p>
        </w:tc>
      </w:tr>
      <w:tr w:rsidR="008721D6" w:rsidRPr="00CD0EE6" w:rsidTr="00AB7BE4">
        <w:tc>
          <w:tcPr>
            <w:tcW w:w="1904" w:type="dxa"/>
            <w:shd w:val="clear" w:color="auto" w:fill="auto"/>
          </w:tcPr>
          <w:p w:rsidR="008721D6" w:rsidRPr="00CD0EE6" w:rsidRDefault="008721D6" w:rsidP="00C14BEE">
            <w:pPr>
              <w:pStyle w:val="BodyText"/>
              <w:rPr>
                <w:rFonts w:ascii="Arial" w:hAnsi="Arial"/>
                <w:lang w:val="sv-SE"/>
              </w:rPr>
            </w:pPr>
            <w:r w:rsidRPr="00CD0EE6">
              <w:rPr>
                <w:rFonts w:ascii="Arial" w:hAnsi="Arial"/>
                <w:lang w:val="sv-SE"/>
              </w:rPr>
              <w:t>Realisering</w:t>
            </w:r>
          </w:p>
        </w:tc>
        <w:tc>
          <w:tcPr>
            <w:tcW w:w="6816" w:type="dxa"/>
            <w:shd w:val="clear" w:color="auto" w:fill="auto"/>
          </w:tcPr>
          <w:p w:rsidR="008721D6" w:rsidRPr="00CD0EE6" w:rsidRDefault="008721D6" w:rsidP="007E74D6">
            <w:pPr>
              <w:pStyle w:val="BodyText"/>
              <w:rPr>
                <w:rFonts w:ascii="Arial" w:hAnsi="Arial"/>
                <w:lang w:val="sv-SE"/>
              </w:rPr>
            </w:pPr>
            <w:r w:rsidRPr="00CD0EE6">
              <w:rPr>
                <w:rFonts w:ascii="Arial" w:hAnsi="Arial"/>
                <w:lang w:val="sv-SE"/>
              </w:rPr>
              <w:t xml:space="preserve">Systemet behöver designas för att kunna hantera denna belastning. Kravet kan även påverka hårdvarukonfiguration (t ex antal servrar), bandbredder samt SLA mot </w:t>
            </w:r>
            <w:r w:rsidR="007E74D6">
              <w:rPr>
                <w:rFonts w:ascii="Arial" w:hAnsi="Arial"/>
                <w:lang w:val="sv-SE"/>
              </w:rPr>
              <w:t>nyttjade</w:t>
            </w:r>
            <w:r w:rsidRPr="00CD0EE6">
              <w:rPr>
                <w:rFonts w:ascii="Arial" w:hAnsi="Arial"/>
                <w:lang w:val="sv-SE"/>
              </w:rPr>
              <w:t xml:space="preserve"> integrationstjänster. </w:t>
            </w:r>
          </w:p>
        </w:tc>
      </w:tr>
      <w:tr w:rsidR="008721D6" w:rsidRPr="00CD0EE6" w:rsidTr="00AB7BE4">
        <w:tc>
          <w:tcPr>
            <w:tcW w:w="1904" w:type="dxa"/>
            <w:shd w:val="clear" w:color="auto" w:fill="auto"/>
          </w:tcPr>
          <w:p w:rsidR="008721D6" w:rsidRPr="00CD0EE6" w:rsidRDefault="008721D6" w:rsidP="00C14BEE">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18329E" w:rsidRPr="00CD0EE6" w:rsidRDefault="006A4895" w:rsidP="0018329E">
            <w:pPr>
              <w:pStyle w:val="BodyText"/>
              <w:rPr>
                <w:rFonts w:ascii="Arial" w:hAnsi="Arial"/>
                <w:lang w:val="sv-SE"/>
              </w:rPr>
            </w:pPr>
            <w:r>
              <w:rPr>
                <w:rFonts w:ascii="Arial" w:hAnsi="Arial"/>
                <w:lang w:val="sv-SE"/>
              </w:rPr>
              <w:t>Godkännande av</w:t>
            </w:r>
            <w:r w:rsidR="0018329E" w:rsidRPr="00CD0EE6">
              <w:rPr>
                <w:rFonts w:ascii="Arial" w:hAnsi="Arial"/>
                <w:lang w:val="sv-SE"/>
              </w:rPr>
              <w:t xml:space="preserve"> dokumentationen.</w:t>
            </w:r>
          </w:p>
          <w:p w:rsidR="008721D6" w:rsidRPr="00CD0EE6" w:rsidRDefault="0018329E" w:rsidP="0018329E">
            <w:pPr>
              <w:pStyle w:val="BodyText"/>
              <w:rPr>
                <w:rFonts w:ascii="Arial" w:hAnsi="Arial"/>
                <w:lang w:val="sv-SE"/>
              </w:rPr>
            </w:pPr>
            <w:r w:rsidRPr="00CD0EE6">
              <w:rPr>
                <w:rFonts w:ascii="Arial" w:hAnsi="Arial"/>
                <w:lang w:val="sv-SE"/>
              </w:rPr>
              <w:t>Godkänd genomförd acceptanstest.</w:t>
            </w:r>
          </w:p>
        </w:tc>
      </w:tr>
      <w:tr w:rsidR="008721D6" w:rsidRPr="00CD0EE6" w:rsidTr="00AB7BE4">
        <w:tc>
          <w:tcPr>
            <w:tcW w:w="1904" w:type="dxa"/>
            <w:shd w:val="clear" w:color="auto" w:fill="auto"/>
          </w:tcPr>
          <w:p w:rsidR="008721D6" w:rsidRPr="00CD0EE6" w:rsidRDefault="008721D6" w:rsidP="00C14BEE">
            <w:pPr>
              <w:pStyle w:val="BodyText"/>
              <w:rPr>
                <w:rFonts w:ascii="Arial" w:hAnsi="Arial"/>
                <w:lang w:val="sv-SE"/>
              </w:rPr>
            </w:pPr>
            <w:r w:rsidRPr="00CD0EE6">
              <w:rPr>
                <w:rFonts w:ascii="Arial" w:hAnsi="Arial"/>
                <w:lang w:val="sv-SE"/>
              </w:rPr>
              <w:t>Kommentar</w:t>
            </w:r>
          </w:p>
        </w:tc>
        <w:tc>
          <w:tcPr>
            <w:tcW w:w="6816" w:type="dxa"/>
            <w:shd w:val="clear" w:color="auto" w:fill="auto"/>
          </w:tcPr>
          <w:p w:rsidR="002E4262" w:rsidRPr="00CD0EE6" w:rsidRDefault="005603EC" w:rsidP="00C14BEE">
            <w:pPr>
              <w:pStyle w:val="BodyText"/>
              <w:rPr>
                <w:rFonts w:ascii="Arial" w:hAnsi="Arial"/>
                <w:lang w:val="sv-SE"/>
              </w:rPr>
            </w:pPr>
            <w:r>
              <w:rPr>
                <w:rFonts w:ascii="Arial" w:hAnsi="Arial"/>
                <w:lang w:val="sv-SE"/>
              </w:rPr>
              <w:t>Även detta krav mås</w:t>
            </w:r>
            <w:r w:rsidR="00225FC7">
              <w:rPr>
                <w:rFonts w:ascii="Arial" w:hAnsi="Arial"/>
                <w:lang w:val="sv-SE"/>
              </w:rPr>
              <w:t>te anpas</w:t>
            </w:r>
            <w:r w:rsidR="00AA7987">
              <w:rPr>
                <w:rFonts w:ascii="Arial" w:hAnsi="Arial"/>
                <w:lang w:val="sv-SE"/>
              </w:rPr>
              <w:t>sas för</w:t>
            </w:r>
            <w:r w:rsidR="00225FC7">
              <w:rPr>
                <w:rFonts w:ascii="Arial" w:hAnsi="Arial"/>
                <w:lang w:val="sv-SE"/>
              </w:rPr>
              <w:t xml:space="preserve"> aktuell e-tjänst</w:t>
            </w:r>
            <w:r>
              <w:rPr>
                <w:rFonts w:ascii="Arial" w:hAnsi="Arial"/>
                <w:lang w:val="sv-SE"/>
              </w:rPr>
              <w:t>.</w:t>
            </w:r>
          </w:p>
        </w:tc>
      </w:tr>
    </w:tbl>
    <w:p w:rsidR="008721D6" w:rsidRPr="00CD0EE6" w:rsidRDefault="00B11FBB" w:rsidP="00031519">
      <w:pPr>
        <w:pStyle w:val="Rubrik2Nr"/>
      </w:pPr>
      <w:bookmarkStart w:id="17" w:name="_Toc482803777"/>
      <w:r w:rsidRPr="00CD0EE6">
        <w:t>Skalbarhet</w:t>
      </w:r>
      <w:bookmarkEnd w:id="17"/>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3E5CFD"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3E5CFD"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3E5CFD" w:rsidRPr="00CD0EE6" w:rsidRDefault="003E5CFD" w:rsidP="00AB7BE4">
            <w:pPr>
              <w:pStyle w:val="Heading3"/>
              <w:spacing w:beforeLines="20" w:before="48"/>
              <w:rPr>
                <w:b w:val="0"/>
                <w:bCs w:val="0"/>
                <w:color w:val="FFFFFF"/>
                <w:lang w:val="sv-SE"/>
              </w:rPr>
            </w:pPr>
            <w:r w:rsidRPr="00CD0EE6">
              <w:rPr>
                <w:b w:val="0"/>
                <w:bCs w:val="0"/>
                <w:color w:val="FFFFFF"/>
                <w:lang w:val="sv-SE"/>
              </w:rPr>
              <w:t>Skalbarhet</w:t>
            </w:r>
          </w:p>
        </w:tc>
      </w:tr>
      <w:tr w:rsidR="003E5CFD" w:rsidRPr="00CD0EE6" w:rsidTr="00AB7BE4">
        <w:tc>
          <w:tcPr>
            <w:tcW w:w="1904" w:type="dxa"/>
            <w:shd w:val="clear" w:color="auto" w:fill="auto"/>
          </w:tcPr>
          <w:p w:rsidR="003E5CFD" w:rsidRPr="00CD0EE6" w:rsidRDefault="003E5CFD" w:rsidP="006715C1">
            <w:pPr>
              <w:pStyle w:val="BodyText"/>
              <w:rPr>
                <w:rFonts w:ascii="Arial" w:hAnsi="Arial"/>
                <w:lang w:val="sv-SE"/>
              </w:rPr>
            </w:pPr>
            <w:r w:rsidRPr="00CD0EE6">
              <w:rPr>
                <w:rFonts w:ascii="Arial" w:hAnsi="Arial"/>
                <w:lang w:val="sv-SE"/>
              </w:rPr>
              <w:t>Krav</w:t>
            </w:r>
          </w:p>
        </w:tc>
        <w:tc>
          <w:tcPr>
            <w:tcW w:w="6816" w:type="dxa"/>
            <w:shd w:val="clear" w:color="auto" w:fill="auto"/>
          </w:tcPr>
          <w:p w:rsidR="003E5CFD" w:rsidRPr="00CD0EE6" w:rsidRDefault="00C546A8" w:rsidP="006715C1">
            <w:pPr>
              <w:pStyle w:val="BodyText"/>
              <w:rPr>
                <w:rFonts w:ascii="Arial" w:hAnsi="Arial"/>
                <w:lang w:val="sv-SE"/>
              </w:rPr>
            </w:pPr>
            <w:r>
              <w:rPr>
                <w:rFonts w:ascii="Arial" w:hAnsi="Arial"/>
                <w:lang w:val="sv-SE"/>
              </w:rPr>
              <w:t>Systemet</w:t>
            </w:r>
            <w:r w:rsidR="004539B6">
              <w:rPr>
                <w:rFonts w:ascii="Arial" w:hAnsi="Arial"/>
                <w:lang w:val="sv-SE"/>
              </w:rPr>
              <w:t xml:space="preserve"> blir under kommande år</w:t>
            </w:r>
            <w:r w:rsidR="003E5CFD" w:rsidRPr="00CD0EE6">
              <w:rPr>
                <w:rFonts w:ascii="Arial" w:hAnsi="Arial"/>
                <w:lang w:val="sv-SE"/>
              </w:rPr>
              <w:t xml:space="preserve"> en formidabel succé. </w:t>
            </w:r>
            <w:r w:rsidR="00024058">
              <w:rPr>
                <w:rFonts w:ascii="Arial" w:hAnsi="Arial"/>
                <w:lang w:val="sv-SE"/>
              </w:rPr>
              <w:t xml:space="preserve">Antalet </w:t>
            </w:r>
            <w:r w:rsidR="00024058">
              <w:rPr>
                <w:rFonts w:ascii="Arial" w:hAnsi="Arial"/>
                <w:lang w:val="sv-SE"/>
              </w:rPr>
              <w:lastRenderedPageBreak/>
              <w:t>användare stiger</w:t>
            </w:r>
            <w:r w:rsidR="00393A20" w:rsidRPr="00CD0EE6">
              <w:rPr>
                <w:rFonts w:ascii="Arial" w:hAnsi="Arial"/>
                <w:lang w:val="sv-SE"/>
              </w:rPr>
              <w:t xml:space="preserve"> i rask takt</w:t>
            </w:r>
            <w:r w:rsidR="00FD3CE1" w:rsidRPr="00CD0EE6">
              <w:rPr>
                <w:rFonts w:ascii="Arial" w:hAnsi="Arial"/>
                <w:lang w:val="sv-SE"/>
              </w:rPr>
              <w:t xml:space="preserve">. Som en följd av detta ökar kraven på kapacitet och teknisk tillgänglighet. </w:t>
            </w:r>
          </w:p>
          <w:p w:rsidR="003E5CFD" w:rsidRPr="00CD0EE6" w:rsidRDefault="003E5CFD" w:rsidP="00C546A8">
            <w:pPr>
              <w:pStyle w:val="BodyText"/>
              <w:rPr>
                <w:rFonts w:ascii="Arial" w:hAnsi="Arial"/>
                <w:lang w:val="sv-SE"/>
              </w:rPr>
            </w:pPr>
            <w:r w:rsidRPr="00CD0EE6">
              <w:rPr>
                <w:rFonts w:ascii="Arial" w:hAnsi="Arial"/>
                <w:lang w:val="sv-SE"/>
              </w:rPr>
              <w:t xml:space="preserve">Krav: Systemet </w:t>
            </w:r>
            <w:r w:rsidRPr="00C546A8">
              <w:rPr>
                <w:rFonts w:ascii="Arial" w:hAnsi="Arial"/>
                <w:u w:val="single"/>
                <w:lang w:val="sv-SE"/>
              </w:rPr>
              <w:t>skall g</w:t>
            </w:r>
            <w:r w:rsidR="00ED0DAF" w:rsidRPr="00C546A8">
              <w:rPr>
                <w:rFonts w:ascii="Arial" w:hAnsi="Arial"/>
                <w:u w:val="single"/>
                <w:lang w:val="sv-SE"/>
              </w:rPr>
              <w:t>å att bygga ut</w:t>
            </w:r>
            <w:r w:rsidR="00ED0DAF" w:rsidRPr="00CD0EE6">
              <w:rPr>
                <w:rFonts w:ascii="Arial" w:hAnsi="Arial"/>
                <w:lang w:val="sv-SE"/>
              </w:rPr>
              <w:t xml:space="preserve"> för att hantera </w:t>
            </w:r>
            <w:r w:rsidR="00970525" w:rsidRPr="00CD0EE6">
              <w:rPr>
                <w:rFonts w:ascii="Arial" w:hAnsi="Arial"/>
                <w:lang w:val="sv-SE"/>
              </w:rPr>
              <w:t>d</w:t>
            </w:r>
            <w:r w:rsidRPr="00CD0EE6">
              <w:rPr>
                <w:rFonts w:ascii="Arial" w:hAnsi="Arial"/>
                <w:lang w:val="sv-SE"/>
              </w:rPr>
              <w:t>en tredubbla belastningen med bibehållna svarstider</w:t>
            </w:r>
            <w:r w:rsidR="00970525" w:rsidRPr="00CD0EE6">
              <w:rPr>
                <w:rFonts w:ascii="Arial" w:hAnsi="Arial"/>
                <w:lang w:val="sv-SE"/>
              </w:rPr>
              <w:t>, och</w:t>
            </w:r>
            <w:r w:rsidR="008F631C" w:rsidRPr="00CD0EE6">
              <w:rPr>
                <w:rFonts w:ascii="Arial" w:hAnsi="Arial"/>
                <w:lang w:val="sv-SE"/>
              </w:rPr>
              <w:t xml:space="preserve"> en </w:t>
            </w:r>
            <w:r w:rsidR="00D5741C" w:rsidRPr="00CD0EE6">
              <w:rPr>
                <w:rFonts w:ascii="Arial" w:hAnsi="Arial"/>
                <w:lang w:val="sv-SE"/>
              </w:rPr>
              <w:t>halvering</w:t>
            </w:r>
            <w:r w:rsidR="001A57C1" w:rsidRPr="00CD0EE6">
              <w:rPr>
                <w:rFonts w:ascii="Arial" w:hAnsi="Arial"/>
                <w:lang w:val="sv-SE"/>
              </w:rPr>
              <w:t xml:space="preserve"> av den </w:t>
            </w:r>
            <w:r w:rsidR="008F631C" w:rsidRPr="00CD0EE6">
              <w:rPr>
                <w:rFonts w:ascii="Arial" w:hAnsi="Arial"/>
                <w:lang w:val="sv-SE"/>
              </w:rPr>
              <w:t xml:space="preserve">förväntade </w:t>
            </w:r>
            <w:r w:rsidR="00D5741C" w:rsidRPr="00CD0EE6">
              <w:rPr>
                <w:rFonts w:ascii="Arial" w:hAnsi="Arial"/>
                <w:lang w:val="sv-SE"/>
              </w:rPr>
              <w:t>otillgänglighetstiden</w:t>
            </w:r>
            <w:r w:rsidR="00C546A8">
              <w:rPr>
                <w:rFonts w:ascii="Arial" w:hAnsi="Arial"/>
                <w:lang w:val="sv-SE"/>
              </w:rPr>
              <w:t>, jämfört med kraven i detta dokument.</w:t>
            </w:r>
            <w:r w:rsidRPr="00CD0EE6">
              <w:rPr>
                <w:rFonts w:ascii="Arial" w:hAnsi="Arial"/>
                <w:lang w:val="sv-SE"/>
              </w:rPr>
              <w:t xml:space="preserve">   </w:t>
            </w:r>
          </w:p>
        </w:tc>
      </w:tr>
      <w:tr w:rsidR="003E5CFD" w:rsidRPr="00CD0EE6" w:rsidTr="00AB7BE4">
        <w:tc>
          <w:tcPr>
            <w:tcW w:w="1904" w:type="dxa"/>
            <w:shd w:val="clear" w:color="auto" w:fill="auto"/>
          </w:tcPr>
          <w:p w:rsidR="003E5CFD" w:rsidRPr="00CD0EE6" w:rsidRDefault="003E5CFD" w:rsidP="006715C1">
            <w:pPr>
              <w:pStyle w:val="BodyText"/>
              <w:rPr>
                <w:rFonts w:ascii="Arial" w:hAnsi="Arial"/>
                <w:lang w:val="sv-SE"/>
              </w:rPr>
            </w:pPr>
            <w:r w:rsidRPr="00CD0EE6">
              <w:rPr>
                <w:rFonts w:ascii="Arial" w:hAnsi="Arial"/>
                <w:lang w:val="sv-SE"/>
              </w:rPr>
              <w:lastRenderedPageBreak/>
              <w:t>Realisering</w:t>
            </w:r>
          </w:p>
        </w:tc>
        <w:tc>
          <w:tcPr>
            <w:tcW w:w="6816" w:type="dxa"/>
            <w:shd w:val="clear" w:color="auto" w:fill="auto"/>
          </w:tcPr>
          <w:p w:rsidR="00B549AC" w:rsidRPr="00CD0EE6" w:rsidRDefault="003E5CFD" w:rsidP="006715C1">
            <w:pPr>
              <w:pStyle w:val="BodyText"/>
              <w:rPr>
                <w:rFonts w:ascii="Arial" w:hAnsi="Arial"/>
                <w:lang w:val="sv-SE"/>
              </w:rPr>
            </w:pPr>
            <w:r w:rsidRPr="00CD0EE6">
              <w:rPr>
                <w:rFonts w:ascii="Arial" w:hAnsi="Arial"/>
                <w:lang w:val="sv-SE"/>
              </w:rPr>
              <w:t xml:space="preserve">Beskrivning av tillvägagångssätt </w:t>
            </w:r>
            <w:r w:rsidR="00393A20" w:rsidRPr="00CD0EE6">
              <w:rPr>
                <w:rFonts w:ascii="Arial" w:hAnsi="Arial"/>
                <w:lang w:val="sv-SE"/>
              </w:rPr>
              <w:t xml:space="preserve">för </w:t>
            </w:r>
            <w:r w:rsidRPr="00CD0EE6">
              <w:rPr>
                <w:rFonts w:ascii="Arial" w:hAnsi="Arial"/>
                <w:lang w:val="sv-SE"/>
              </w:rPr>
              <w:t xml:space="preserve">att tredubbla kapaciteten </w:t>
            </w:r>
            <w:r w:rsidR="007D5E05" w:rsidRPr="00CD0EE6">
              <w:rPr>
                <w:rFonts w:ascii="Arial" w:hAnsi="Arial"/>
                <w:lang w:val="sv-SE"/>
              </w:rPr>
              <w:t xml:space="preserve">och samtidigt fördubbla den förväntade tekniska tillgängligheten </w:t>
            </w:r>
            <w:r w:rsidRPr="00CD0EE6">
              <w:rPr>
                <w:rFonts w:ascii="Arial" w:hAnsi="Arial"/>
                <w:lang w:val="sv-SE"/>
              </w:rPr>
              <w:t xml:space="preserve">i systemet.  </w:t>
            </w:r>
          </w:p>
        </w:tc>
      </w:tr>
      <w:tr w:rsidR="003E5CFD" w:rsidRPr="00CD0EE6" w:rsidTr="00AB7BE4">
        <w:tc>
          <w:tcPr>
            <w:tcW w:w="1904" w:type="dxa"/>
            <w:shd w:val="clear" w:color="auto" w:fill="auto"/>
          </w:tcPr>
          <w:p w:rsidR="003E5CFD" w:rsidRPr="00CD0EE6" w:rsidRDefault="003E5CFD" w:rsidP="006715C1">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3E5CFD" w:rsidRPr="00CD0EE6" w:rsidRDefault="00C546A8" w:rsidP="0018329E">
            <w:pPr>
              <w:pStyle w:val="BodyText"/>
              <w:rPr>
                <w:rFonts w:ascii="Arial" w:hAnsi="Arial"/>
                <w:lang w:val="sv-SE"/>
              </w:rPr>
            </w:pPr>
            <w:r>
              <w:rPr>
                <w:rFonts w:ascii="Arial" w:hAnsi="Arial"/>
                <w:lang w:val="sv-SE"/>
              </w:rPr>
              <w:t>Godkännande av</w:t>
            </w:r>
            <w:r w:rsidR="0018329E" w:rsidRPr="00CD0EE6">
              <w:rPr>
                <w:rFonts w:ascii="Arial" w:hAnsi="Arial"/>
                <w:lang w:val="sv-SE"/>
              </w:rPr>
              <w:t xml:space="preserve"> dokumentationen.</w:t>
            </w:r>
          </w:p>
        </w:tc>
      </w:tr>
      <w:tr w:rsidR="003E5CFD" w:rsidRPr="00CD0EE6" w:rsidTr="00AB7BE4">
        <w:tc>
          <w:tcPr>
            <w:tcW w:w="1904" w:type="dxa"/>
            <w:shd w:val="clear" w:color="auto" w:fill="auto"/>
          </w:tcPr>
          <w:p w:rsidR="003E5CFD" w:rsidRPr="00CD0EE6" w:rsidRDefault="003E5CFD" w:rsidP="006715C1">
            <w:pPr>
              <w:pStyle w:val="BodyText"/>
              <w:rPr>
                <w:rFonts w:ascii="Arial" w:hAnsi="Arial"/>
                <w:lang w:val="sv-SE"/>
              </w:rPr>
            </w:pPr>
            <w:r w:rsidRPr="00CD0EE6">
              <w:rPr>
                <w:rFonts w:ascii="Arial" w:hAnsi="Arial"/>
                <w:lang w:val="sv-SE"/>
              </w:rPr>
              <w:t>Kommentar</w:t>
            </w:r>
          </w:p>
        </w:tc>
        <w:tc>
          <w:tcPr>
            <w:tcW w:w="6816" w:type="dxa"/>
            <w:shd w:val="clear" w:color="auto" w:fill="auto"/>
          </w:tcPr>
          <w:p w:rsidR="003E5CFD" w:rsidRPr="00CD0EE6" w:rsidRDefault="00EA33FD" w:rsidP="00C546A8">
            <w:pPr>
              <w:pStyle w:val="BodyText"/>
              <w:rPr>
                <w:rFonts w:ascii="Arial" w:hAnsi="Arial"/>
                <w:lang w:val="sv-SE"/>
              </w:rPr>
            </w:pPr>
            <w:r w:rsidRPr="00CD0EE6">
              <w:rPr>
                <w:rFonts w:ascii="Arial" w:hAnsi="Arial"/>
                <w:lang w:val="sv-SE"/>
              </w:rPr>
              <w:t xml:space="preserve">Realiseringsförslaget bör tas fram och beskrivas gemensamt </w:t>
            </w:r>
            <w:r w:rsidR="00144649">
              <w:rPr>
                <w:rFonts w:ascii="Arial" w:hAnsi="Arial"/>
                <w:lang w:val="sv-SE"/>
              </w:rPr>
              <w:t xml:space="preserve">av </w:t>
            </w:r>
            <w:r w:rsidR="00C546A8">
              <w:rPr>
                <w:rFonts w:ascii="Arial" w:hAnsi="Arial"/>
                <w:lang w:val="sv-SE"/>
              </w:rPr>
              <w:t xml:space="preserve">delprojekt Utveckling och drift- och förvaltningsorganisationen. </w:t>
            </w:r>
            <w:r w:rsidRPr="00CD0EE6">
              <w:rPr>
                <w:rFonts w:ascii="Arial" w:hAnsi="Arial"/>
                <w:lang w:val="sv-SE"/>
              </w:rPr>
              <w:t xml:space="preserve"> </w:t>
            </w:r>
            <w:r w:rsidR="003E5CFD" w:rsidRPr="00CD0EE6">
              <w:rPr>
                <w:rFonts w:ascii="Arial" w:hAnsi="Arial"/>
                <w:lang w:val="sv-SE"/>
              </w:rPr>
              <w:t xml:space="preserve"> </w:t>
            </w:r>
          </w:p>
        </w:tc>
      </w:tr>
    </w:tbl>
    <w:p w:rsidR="00E055A2" w:rsidRPr="00CD0EE6" w:rsidRDefault="00E055A2" w:rsidP="003E5CFD">
      <w:pPr>
        <w:pStyle w:val="BodyText"/>
        <w:rPr>
          <w:lang w:val="sv-SE" w:eastAsia="sv-SE"/>
        </w:rPr>
      </w:pPr>
    </w:p>
    <w:p w:rsidR="0006611D" w:rsidRPr="00CD0EE6" w:rsidRDefault="00E055A2" w:rsidP="00E055A2">
      <w:pPr>
        <w:pStyle w:val="Heading1"/>
        <w:rPr>
          <w:lang w:val="sv-SE" w:eastAsia="sv-SE"/>
        </w:rPr>
      </w:pPr>
      <w:r w:rsidRPr="00CD0EE6">
        <w:rPr>
          <w:lang w:val="sv-SE" w:eastAsia="sv-SE"/>
        </w:rPr>
        <w:br w:type="page"/>
      </w:r>
      <w:bookmarkStart w:id="18" w:name="_Toc262641849"/>
      <w:bookmarkStart w:id="19" w:name="_Toc482803778"/>
      <w:r w:rsidR="0006611D" w:rsidRPr="00CD0EE6">
        <w:rPr>
          <w:lang w:val="sv-SE"/>
        </w:rPr>
        <w:lastRenderedPageBreak/>
        <w:t>Säkerhet</w:t>
      </w:r>
      <w:bookmarkEnd w:id="18"/>
      <w:bookmarkEnd w:id="19"/>
    </w:p>
    <w:p w:rsidR="00757CE2" w:rsidRPr="00CD0EE6" w:rsidRDefault="00D24C5C" w:rsidP="00031519">
      <w:pPr>
        <w:pStyle w:val="Rubrik2Nr"/>
      </w:pPr>
      <w:bookmarkStart w:id="20" w:name="_Toc482803779"/>
      <w:r w:rsidRPr="00CD0EE6">
        <w:t>Intrångsskydd</w:t>
      </w:r>
      <w:bookmarkEnd w:id="20"/>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757CE2"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757CE2"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757CE2" w:rsidRPr="00CD0EE6" w:rsidRDefault="00D24C5C" w:rsidP="00AB7BE4">
            <w:pPr>
              <w:pStyle w:val="Heading3"/>
              <w:spacing w:beforeLines="20" w:before="48"/>
              <w:rPr>
                <w:b w:val="0"/>
                <w:bCs w:val="0"/>
                <w:color w:val="FFFFFF"/>
                <w:lang w:val="sv-SE"/>
              </w:rPr>
            </w:pPr>
            <w:r w:rsidRPr="00CD0EE6">
              <w:rPr>
                <w:b w:val="0"/>
                <w:bCs w:val="0"/>
                <w:color w:val="FFFFFF"/>
                <w:lang w:val="sv-SE"/>
              </w:rPr>
              <w:t>Intrångsskydd</w:t>
            </w:r>
          </w:p>
        </w:tc>
      </w:tr>
      <w:tr w:rsidR="00757CE2" w:rsidRPr="00CD0EE6" w:rsidTr="00AB7BE4">
        <w:tc>
          <w:tcPr>
            <w:tcW w:w="1904" w:type="dxa"/>
            <w:shd w:val="clear" w:color="auto" w:fill="auto"/>
          </w:tcPr>
          <w:p w:rsidR="00757CE2" w:rsidRPr="00CD0EE6" w:rsidRDefault="00757CE2" w:rsidP="006715C1">
            <w:pPr>
              <w:pStyle w:val="BodyText"/>
              <w:rPr>
                <w:rFonts w:ascii="Arial" w:hAnsi="Arial"/>
                <w:lang w:val="sv-SE"/>
              </w:rPr>
            </w:pPr>
            <w:r w:rsidRPr="00CD0EE6">
              <w:rPr>
                <w:rFonts w:ascii="Arial" w:hAnsi="Arial"/>
                <w:lang w:val="sv-SE"/>
              </w:rPr>
              <w:t>Krav</w:t>
            </w:r>
          </w:p>
        </w:tc>
        <w:tc>
          <w:tcPr>
            <w:tcW w:w="6816" w:type="dxa"/>
            <w:shd w:val="clear" w:color="auto" w:fill="auto"/>
          </w:tcPr>
          <w:p w:rsidR="00757CE2" w:rsidRPr="00CD0EE6" w:rsidRDefault="00D24C5C" w:rsidP="006715C1">
            <w:pPr>
              <w:pStyle w:val="BodyText"/>
              <w:rPr>
                <w:rFonts w:ascii="Arial" w:hAnsi="Arial"/>
                <w:lang w:val="sv-SE"/>
              </w:rPr>
            </w:pPr>
            <w:r w:rsidRPr="00CD0EE6">
              <w:rPr>
                <w:rFonts w:ascii="Arial" w:hAnsi="Arial"/>
                <w:lang w:val="sv-SE"/>
              </w:rPr>
              <w:t xml:space="preserve">Systemet som helhet skall vara skyddat mot intrång. </w:t>
            </w:r>
            <w:r w:rsidR="00757CE2" w:rsidRPr="00CD0EE6">
              <w:rPr>
                <w:rFonts w:ascii="Arial" w:hAnsi="Arial"/>
                <w:lang w:val="sv-SE"/>
              </w:rPr>
              <w:t xml:space="preserve"> </w:t>
            </w:r>
            <w:r w:rsidR="00E055A2" w:rsidRPr="00CD0EE6">
              <w:rPr>
                <w:rFonts w:ascii="Arial" w:hAnsi="Arial"/>
                <w:lang w:val="sv-SE"/>
              </w:rPr>
              <w:t xml:space="preserve">Det inbegriper både passiva skydd (ex brandväggar) som aktiva (intrångsdetektering, övervakning och larm). </w:t>
            </w:r>
            <w:r w:rsidR="004F240A" w:rsidRPr="00CD0EE6">
              <w:rPr>
                <w:rFonts w:ascii="Arial" w:hAnsi="Arial"/>
                <w:lang w:val="sv-SE"/>
              </w:rPr>
              <w:t xml:space="preserve">Alla säkerhetsincidenter skall loggas och en operativ logghantering skall vara implementerad. </w:t>
            </w:r>
          </w:p>
          <w:p w:rsidR="001D3569" w:rsidRPr="00CD0EE6" w:rsidRDefault="00085D59" w:rsidP="006715C1">
            <w:pPr>
              <w:pStyle w:val="BodyText"/>
              <w:rPr>
                <w:rFonts w:ascii="Arial" w:hAnsi="Arial"/>
                <w:lang w:val="sv-SE"/>
              </w:rPr>
            </w:pPr>
            <w:r>
              <w:rPr>
                <w:rFonts w:ascii="Arial" w:hAnsi="Arial"/>
                <w:lang w:val="sv-SE"/>
              </w:rPr>
              <w:t>Säkerhetstjänstens</w:t>
            </w:r>
            <w:r w:rsidR="001D3569" w:rsidRPr="00CD0EE6">
              <w:rPr>
                <w:rFonts w:ascii="Arial" w:hAnsi="Arial"/>
                <w:lang w:val="sv-SE"/>
              </w:rPr>
              <w:t xml:space="preserve"> loggformat skall om möjligt tillämpas.</w:t>
            </w:r>
          </w:p>
        </w:tc>
      </w:tr>
      <w:tr w:rsidR="00757CE2" w:rsidRPr="00CD0EE6" w:rsidTr="00AB7BE4">
        <w:tc>
          <w:tcPr>
            <w:tcW w:w="1904" w:type="dxa"/>
            <w:shd w:val="clear" w:color="auto" w:fill="auto"/>
          </w:tcPr>
          <w:p w:rsidR="00757CE2" w:rsidRPr="00CD0EE6" w:rsidRDefault="00757CE2" w:rsidP="006715C1">
            <w:pPr>
              <w:pStyle w:val="BodyText"/>
              <w:rPr>
                <w:rFonts w:ascii="Arial" w:hAnsi="Arial"/>
                <w:lang w:val="sv-SE"/>
              </w:rPr>
            </w:pPr>
            <w:r w:rsidRPr="00CD0EE6">
              <w:rPr>
                <w:rFonts w:ascii="Arial" w:hAnsi="Arial"/>
                <w:lang w:val="sv-SE"/>
              </w:rPr>
              <w:t>Realisering</w:t>
            </w:r>
          </w:p>
        </w:tc>
        <w:tc>
          <w:tcPr>
            <w:tcW w:w="6816" w:type="dxa"/>
            <w:shd w:val="clear" w:color="auto" w:fill="auto"/>
          </w:tcPr>
          <w:p w:rsidR="00757CE2" w:rsidRPr="00CD0EE6" w:rsidRDefault="00144649" w:rsidP="006715C1">
            <w:pPr>
              <w:pStyle w:val="BodyText"/>
              <w:rPr>
                <w:rFonts w:ascii="Arial" w:hAnsi="Arial"/>
                <w:b/>
                <w:lang w:val="sv-SE"/>
              </w:rPr>
            </w:pPr>
            <w:r>
              <w:rPr>
                <w:rFonts w:ascii="Arial" w:hAnsi="Arial"/>
                <w:b/>
                <w:lang w:val="sv-SE"/>
              </w:rPr>
              <w:t>Driftsorganisationen</w:t>
            </w:r>
          </w:p>
          <w:p w:rsidR="009876B9" w:rsidRPr="00CD0EE6" w:rsidRDefault="009876B9" w:rsidP="006715C1">
            <w:pPr>
              <w:pStyle w:val="BodyText"/>
              <w:rPr>
                <w:rFonts w:ascii="Arial" w:hAnsi="Arial"/>
                <w:lang w:val="sv-SE"/>
              </w:rPr>
            </w:pPr>
            <w:r w:rsidRPr="00CD0EE6">
              <w:rPr>
                <w:rFonts w:ascii="Arial" w:hAnsi="Arial"/>
                <w:lang w:val="sv-SE"/>
              </w:rPr>
              <w:t>Skydd av driftsmiljö och säkrade processer.</w:t>
            </w:r>
          </w:p>
          <w:p w:rsidR="009876B9" w:rsidRPr="00CD0EE6" w:rsidRDefault="009876B9" w:rsidP="006715C1">
            <w:pPr>
              <w:pStyle w:val="BodyText"/>
              <w:rPr>
                <w:rFonts w:ascii="Arial" w:hAnsi="Arial"/>
                <w:b/>
                <w:lang w:val="sv-SE"/>
              </w:rPr>
            </w:pPr>
            <w:r w:rsidRPr="00CD0EE6">
              <w:rPr>
                <w:rFonts w:ascii="Arial" w:hAnsi="Arial"/>
                <w:b/>
                <w:lang w:val="sv-SE"/>
              </w:rPr>
              <w:t>Utveckling</w:t>
            </w:r>
          </w:p>
          <w:p w:rsidR="009876B9" w:rsidRPr="00CD0EE6" w:rsidRDefault="009876B9" w:rsidP="006715C1">
            <w:pPr>
              <w:pStyle w:val="BodyText"/>
              <w:rPr>
                <w:rFonts w:ascii="Arial" w:hAnsi="Arial"/>
                <w:lang w:val="sv-SE"/>
              </w:rPr>
            </w:pPr>
            <w:r w:rsidRPr="00CD0EE6">
              <w:rPr>
                <w:rFonts w:ascii="Arial" w:hAnsi="Arial"/>
                <w:lang w:val="sv-SE"/>
              </w:rPr>
              <w:t xml:space="preserve">Upprätta driftsättnings- och hanteringsprocesser som inte äventyrar detta krav. </w:t>
            </w:r>
          </w:p>
        </w:tc>
      </w:tr>
      <w:tr w:rsidR="00757CE2" w:rsidRPr="00CD0EE6" w:rsidTr="00AB7BE4">
        <w:tc>
          <w:tcPr>
            <w:tcW w:w="1904" w:type="dxa"/>
            <w:shd w:val="clear" w:color="auto" w:fill="auto"/>
          </w:tcPr>
          <w:p w:rsidR="00757CE2" w:rsidRPr="00CD0EE6" w:rsidRDefault="00757CE2" w:rsidP="006715C1">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757CE2" w:rsidRPr="00CD0EE6" w:rsidRDefault="00757CE2" w:rsidP="006715C1">
            <w:pPr>
              <w:pStyle w:val="BodyText"/>
              <w:rPr>
                <w:rFonts w:ascii="Arial" w:hAnsi="Arial"/>
                <w:lang w:val="sv-SE"/>
              </w:rPr>
            </w:pPr>
            <w:r w:rsidRPr="00CD0EE6">
              <w:rPr>
                <w:rFonts w:ascii="Arial" w:hAnsi="Arial"/>
                <w:lang w:val="sv-SE"/>
              </w:rPr>
              <w:t xml:space="preserve">Godkänd säkerhetsgranskning </w:t>
            </w:r>
            <w:r w:rsidR="00D24C5C" w:rsidRPr="00CD0EE6">
              <w:rPr>
                <w:rFonts w:ascii="Arial" w:hAnsi="Arial"/>
                <w:lang w:val="sv-SE"/>
              </w:rPr>
              <w:t>av driftsmiljö</w:t>
            </w:r>
            <w:r w:rsidRPr="00CD0EE6">
              <w:rPr>
                <w:rFonts w:ascii="Arial" w:hAnsi="Arial"/>
                <w:lang w:val="sv-SE"/>
              </w:rPr>
              <w:t xml:space="preserve"> och driftsrutiner. </w:t>
            </w:r>
            <w:r w:rsidR="00717174" w:rsidRPr="00CD0EE6">
              <w:rPr>
                <w:rFonts w:ascii="Arial" w:hAnsi="Arial"/>
                <w:lang w:val="sv-SE"/>
              </w:rPr>
              <w:t>Godkänt i</w:t>
            </w:r>
            <w:r w:rsidR="00D24C5C" w:rsidRPr="00CD0EE6">
              <w:rPr>
                <w:rFonts w:ascii="Arial" w:hAnsi="Arial"/>
                <w:lang w:val="sv-SE"/>
              </w:rPr>
              <w:t>ntrångstest av extern part</w:t>
            </w:r>
            <w:r w:rsidR="00717174" w:rsidRPr="00CD0EE6">
              <w:rPr>
                <w:rFonts w:ascii="Arial" w:hAnsi="Arial"/>
                <w:lang w:val="sv-SE"/>
              </w:rPr>
              <w:t xml:space="preserve"> (</w:t>
            </w:r>
            <w:proofErr w:type="gramStart"/>
            <w:r w:rsidR="00717174" w:rsidRPr="00CD0EE6">
              <w:rPr>
                <w:rFonts w:ascii="Arial" w:hAnsi="Arial"/>
                <w:lang w:val="sv-SE"/>
              </w:rPr>
              <w:t>dvs</w:t>
            </w:r>
            <w:proofErr w:type="gramEnd"/>
            <w:r w:rsidR="00717174" w:rsidRPr="00CD0EE6">
              <w:rPr>
                <w:rFonts w:ascii="Arial" w:hAnsi="Arial"/>
                <w:lang w:val="sv-SE"/>
              </w:rPr>
              <w:t xml:space="preserve"> det skall misslyckas). </w:t>
            </w:r>
          </w:p>
        </w:tc>
      </w:tr>
      <w:tr w:rsidR="00757CE2" w:rsidRPr="00CD0EE6" w:rsidTr="00AB7BE4">
        <w:tc>
          <w:tcPr>
            <w:tcW w:w="1904" w:type="dxa"/>
            <w:shd w:val="clear" w:color="auto" w:fill="auto"/>
          </w:tcPr>
          <w:p w:rsidR="00757CE2" w:rsidRPr="00CD0EE6" w:rsidRDefault="00757CE2" w:rsidP="006715C1">
            <w:pPr>
              <w:pStyle w:val="BodyText"/>
              <w:rPr>
                <w:rFonts w:ascii="Arial" w:hAnsi="Arial"/>
                <w:lang w:val="sv-SE"/>
              </w:rPr>
            </w:pPr>
            <w:r w:rsidRPr="00CD0EE6">
              <w:rPr>
                <w:rFonts w:ascii="Arial" w:hAnsi="Arial"/>
                <w:lang w:val="sv-SE"/>
              </w:rPr>
              <w:t>Kommentar</w:t>
            </w:r>
          </w:p>
        </w:tc>
        <w:tc>
          <w:tcPr>
            <w:tcW w:w="6816" w:type="dxa"/>
            <w:shd w:val="clear" w:color="auto" w:fill="auto"/>
          </w:tcPr>
          <w:p w:rsidR="005A41A5" w:rsidRPr="00CD0EE6" w:rsidRDefault="00E23057" w:rsidP="006715C1">
            <w:pPr>
              <w:pStyle w:val="BodyText"/>
              <w:rPr>
                <w:rFonts w:ascii="Arial" w:hAnsi="Arial"/>
                <w:lang w:val="sv-SE"/>
              </w:rPr>
            </w:pPr>
            <w:r w:rsidRPr="00CD0EE6">
              <w:rPr>
                <w:rFonts w:ascii="Arial" w:hAnsi="Arial"/>
                <w:lang w:val="sv-SE"/>
              </w:rPr>
              <w:t>Godkänd säkerhetsgranskning av driftsmiljö och driftsrutiner skall följa Ineras LIS implementering, om sådan finns implementerad vid leveranstillfället.</w:t>
            </w:r>
          </w:p>
        </w:tc>
      </w:tr>
    </w:tbl>
    <w:p w:rsidR="00757CE2" w:rsidRPr="00CD0EE6" w:rsidRDefault="00757CE2" w:rsidP="00757CE2">
      <w:pPr>
        <w:pStyle w:val="BodyText"/>
        <w:rPr>
          <w:lang w:val="sv-SE"/>
        </w:rPr>
      </w:pPr>
    </w:p>
    <w:p w:rsidR="009A5847" w:rsidRPr="00CD0EE6" w:rsidRDefault="009A5847" w:rsidP="00031519">
      <w:pPr>
        <w:pStyle w:val="Rubrik2Nr"/>
      </w:pPr>
      <w:bookmarkStart w:id="21" w:name="_Toc482803780"/>
      <w:r w:rsidRPr="00CD0EE6">
        <w:t>Användare och autentisering</w:t>
      </w:r>
      <w:bookmarkEnd w:id="21"/>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AF7F7D"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AF7F7D"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AF7F7D" w:rsidRPr="00CD0EE6" w:rsidRDefault="00AF7F7D" w:rsidP="00AB7BE4">
            <w:pPr>
              <w:pStyle w:val="Heading3"/>
              <w:spacing w:beforeLines="20" w:before="48"/>
              <w:rPr>
                <w:b w:val="0"/>
                <w:bCs w:val="0"/>
                <w:color w:val="FFFFFF"/>
                <w:lang w:val="sv-SE"/>
              </w:rPr>
            </w:pPr>
            <w:r w:rsidRPr="00CD0EE6">
              <w:rPr>
                <w:b w:val="0"/>
                <w:bCs w:val="0"/>
                <w:color w:val="FFFFFF"/>
                <w:lang w:val="sv-SE"/>
              </w:rPr>
              <w:t>Användare och autentisering</w:t>
            </w:r>
          </w:p>
        </w:tc>
      </w:tr>
      <w:tr w:rsidR="00AF7F7D" w:rsidRPr="00CD0EE6" w:rsidTr="00AB7BE4">
        <w:tc>
          <w:tcPr>
            <w:tcW w:w="1904" w:type="dxa"/>
            <w:shd w:val="clear" w:color="auto" w:fill="auto"/>
          </w:tcPr>
          <w:p w:rsidR="00AF7F7D" w:rsidRPr="00CD0EE6" w:rsidRDefault="00AF7F7D" w:rsidP="001A6AF8">
            <w:pPr>
              <w:pStyle w:val="BodyText"/>
              <w:rPr>
                <w:rFonts w:ascii="Arial" w:hAnsi="Arial"/>
                <w:lang w:val="sv-SE"/>
              </w:rPr>
            </w:pPr>
            <w:r w:rsidRPr="00CD0EE6">
              <w:rPr>
                <w:rFonts w:ascii="Arial" w:hAnsi="Arial"/>
                <w:lang w:val="sv-SE"/>
              </w:rPr>
              <w:t>Krav</w:t>
            </w:r>
          </w:p>
        </w:tc>
        <w:tc>
          <w:tcPr>
            <w:tcW w:w="6816" w:type="dxa"/>
            <w:shd w:val="clear" w:color="auto" w:fill="auto"/>
          </w:tcPr>
          <w:p w:rsidR="00AF7F7D" w:rsidRDefault="00AF7F7D" w:rsidP="00994563">
            <w:pPr>
              <w:pStyle w:val="BodyText"/>
              <w:rPr>
                <w:rFonts w:ascii="Arial" w:hAnsi="Arial"/>
                <w:lang w:val="sv-SE"/>
              </w:rPr>
            </w:pPr>
            <w:r w:rsidRPr="00CD0EE6">
              <w:rPr>
                <w:rFonts w:ascii="Arial" w:hAnsi="Arial"/>
                <w:lang w:val="sv-SE"/>
              </w:rPr>
              <w:t xml:space="preserve">SITHS skall användas för autentisering för </w:t>
            </w:r>
            <w:r w:rsidR="00994563" w:rsidRPr="00994563">
              <w:rPr>
                <w:rFonts w:ascii="Arial" w:hAnsi="Arial"/>
                <w:highlight w:val="yellow"/>
                <w:lang w:val="sv-SE"/>
              </w:rPr>
              <w:t>ANVÄNDARGRUPP 1</w:t>
            </w:r>
            <w:r w:rsidRPr="00CD0EE6">
              <w:rPr>
                <w:rFonts w:ascii="Arial" w:hAnsi="Arial"/>
                <w:lang w:val="sv-SE"/>
              </w:rPr>
              <w:t xml:space="preserve">. </w:t>
            </w:r>
            <w:r w:rsidR="00BB42DC" w:rsidRPr="00CD0EE6">
              <w:rPr>
                <w:rFonts w:ascii="Arial" w:hAnsi="Arial"/>
                <w:lang w:val="sv-SE"/>
              </w:rPr>
              <w:t>Det g</w:t>
            </w:r>
            <w:r w:rsidR="00784F6F" w:rsidRPr="00CD0EE6">
              <w:rPr>
                <w:rFonts w:ascii="Arial" w:hAnsi="Arial"/>
                <w:lang w:val="sv-SE"/>
              </w:rPr>
              <w:t xml:space="preserve">äller även administratörer, </w:t>
            </w:r>
            <w:r w:rsidR="00BB42DC" w:rsidRPr="00CD0EE6">
              <w:rPr>
                <w:rFonts w:ascii="Arial" w:hAnsi="Arial"/>
                <w:lang w:val="sv-SE"/>
              </w:rPr>
              <w:t xml:space="preserve">administratörskonton får </w:t>
            </w:r>
            <w:r w:rsidR="00784F6F" w:rsidRPr="00CD0EE6">
              <w:rPr>
                <w:rFonts w:ascii="Arial" w:hAnsi="Arial"/>
                <w:lang w:val="sv-SE"/>
              </w:rPr>
              <w:t xml:space="preserve">inte </w:t>
            </w:r>
            <w:r w:rsidR="00BB42DC" w:rsidRPr="00CD0EE6">
              <w:rPr>
                <w:rFonts w:ascii="Arial" w:hAnsi="Arial"/>
                <w:lang w:val="sv-SE"/>
              </w:rPr>
              <w:t xml:space="preserve">vara tillgängliga över Internet. </w:t>
            </w:r>
            <w:r w:rsidRPr="00CD0EE6">
              <w:rPr>
                <w:rFonts w:ascii="Arial" w:hAnsi="Arial"/>
                <w:lang w:val="sv-SE"/>
              </w:rPr>
              <w:t xml:space="preserve">Användarinformationen hämtas från HSA-katalogen. </w:t>
            </w:r>
          </w:p>
          <w:p w:rsidR="00994563" w:rsidRPr="00CD0EE6" w:rsidRDefault="00994563" w:rsidP="00994563">
            <w:pPr>
              <w:pStyle w:val="BodyText"/>
              <w:rPr>
                <w:rFonts w:ascii="Arial" w:hAnsi="Arial"/>
                <w:lang w:val="sv-SE"/>
              </w:rPr>
            </w:pPr>
            <w:r>
              <w:rPr>
                <w:rFonts w:ascii="Arial" w:hAnsi="Arial"/>
                <w:lang w:val="sv-SE"/>
              </w:rPr>
              <w:t xml:space="preserve">E-legitimation/Bank-id </w:t>
            </w:r>
            <w:r w:rsidRPr="00CD0EE6">
              <w:rPr>
                <w:rFonts w:ascii="Arial" w:hAnsi="Arial"/>
                <w:lang w:val="sv-SE"/>
              </w:rPr>
              <w:t xml:space="preserve">skall användas för autentisering för </w:t>
            </w:r>
            <w:r w:rsidRPr="00994563">
              <w:rPr>
                <w:rFonts w:ascii="Arial" w:hAnsi="Arial"/>
                <w:highlight w:val="yellow"/>
                <w:lang w:val="sv-SE"/>
              </w:rPr>
              <w:t>ANVÄNDARGRUPP 2</w:t>
            </w:r>
            <w:r w:rsidRPr="00CD0EE6">
              <w:rPr>
                <w:rFonts w:ascii="Arial" w:hAnsi="Arial"/>
                <w:lang w:val="sv-SE"/>
              </w:rPr>
              <w:t>.</w:t>
            </w:r>
          </w:p>
        </w:tc>
      </w:tr>
      <w:tr w:rsidR="00AF7F7D" w:rsidRPr="00CD0EE6" w:rsidTr="00AB7BE4">
        <w:tc>
          <w:tcPr>
            <w:tcW w:w="1904" w:type="dxa"/>
            <w:shd w:val="clear" w:color="auto" w:fill="auto"/>
          </w:tcPr>
          <w:p w:rsidR="00AF7F7D" w:rsidRPr="00CD0EE6" w:rsidRDefault="00AF7F7D" w:rsidP="001A6AF8">
            <w:pPr>
              <w:pStyle w:val="BodyText"/>
              <w:rPr>
                <w:rFonts w:ascii="Arial" w:hAnsi="Arial"/>
                <w:lang w:val="sv-SE"/>
              </w:rPr>
            </w:pPr>
            <w:r w:rsidRPr="00CD0EE6">
              <w:rPr>
                <w:rFonts w:ascii="Arial" w:hAnsi="Arial"/>
                <w:lang w:val="sv-SE"/>
              </w:rPr>
              <w:t>Realisering</w:t>
            </w:r>
          </w:p>
        </w:tc>
        <w:tc>
          <w:tcPr>
            <w:tcW w:w="6816" w:type="dxa"/>
            <w:shd w:val="clear" w:color="auto" w:fill="auto"/>
          </w:tcPr>
          <w:p w:rsidR="00AF7F7D" w:rsidRPr="00CD0EE6" w:rsidRDefault="00AF7F7D" w:rsidP="001A6AF8">
            <w:pPr>
              <w:pStyle w:val="BodyText"/>
              <w:rPr>
                <w:rFonts w:ascii="Arial" w:hAnsi="Arial"/>
                <w:b/>
                <w:lang w:val="sv-SE"/>
              </w:rPr>
            </w:pPr>
          </w:p>
        </w:tc>
      </w:tr>
      <w:tr w:rsidR="00AF7F7D" w:rsidRPr="00CD0EE6" w:rsidTr="00AB7BE4">
        <w:tc>
          <w:tcPr>
            <w:tcW w:w="1904" w:type="dxa"/>
            <w:shd w:val="clear" w:color="auto" w:fill="auto"/>
          </w:tcPr>
          <w:p w:rsidR="00AF7F7D" w:rsidRPr="00CD0EE6" w:rsidRDefault="00AF7F7D" w:rsidP="001A6AF8">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AF7F7D" w:rsidRPr="00CD0EE6" w:rsidRDefault="00AF7F7D" w:rsidP="001A6AF8">
            <w:pPr>
              <w:pStyle w:val="BodyText"/>
              <w:rPr>
                <w:rFonts w:ascii="Arial" w:hAnsi="Arial"/>
                <w:lang w:val="sv-SE"/>
              </w:rPr>
            </w:pPr>
            <w:r w:rsidRPr="00CD0EE6">
              <w:rPr>
                <w:rFonts w:ascii="Arial" w:hAnsi="Arial"/>
                <w:lang w:val="sv-SE"/>
              </w:rPr>
              <w:t>Säkerhetsgranskning inför lansering visar att det inte är möjligt att autentiseras utan ett giltigt SITHS-kort</w:t>
            </w:r>
            <w:r w:rsidR="00994563">
              <w:rPr>
                <w:rFonts w:ascii="Arial" w:hAnsi="Arial"/>
                <w:lang w:val="sv-SE"/>
              </w:rPr>
              <w:t xml:space="preserve"> respektive e-leg/bank-id</w:t>
            </w:r>
            <w:r w:rsidRPr="00CD0EE6">
              <w:rPr>
                <w:rFonts w:ascii="Arial" w:hAnsi="Arial"/>
                <w:lang w:val="sv-SE"/>
              </w:rPr>
              <w:t>.</w:t>
            </w:r>
          </w:p>
        </w:tc>
      </w:tr>
      <w:tr w:rsidR="00AF7F7D" w:rsidRPr="00CD0EE6" w:rsidTr="00AB7BE4">
        <w:tc>
          <w:tcPr>
            <w:tcW w:w="1904" w:type="dxa"/>
            <w:shd w:val="clear" w:color="auto" w:fill="auto"/>
          </w:tcPr>
          <w:p w:rsidR="00AF7F7D" w:rsidRPr="00CD0EE6" w:rsidRDefault="00AF7F7D" w:rsidP="001A6AF8">
            <w:pPr>
              <w:pStyle w:val="BodyText"/>
              <w:rPr>
                <w:rFonts w:ascii="Arial" w:hAnsi="Arial"/>
                <w:lang w:val="sv-SE"/>
              </w:rPr>
            </w:pPr>
            <w:r w:rsidRPr="00CD0EE6">
              <w:rPr>
                <w:rFonts w:ascii="Arial" w:hAnsi="Arial"/>
                <w:lang w:val="sv-SE"/>
              </w:rPr>
              <w:t>Kommentar</w:t>
            </w:r>
          </w:p>
        </w:tc>
        <w:tc>
          <w:tcPr>
            <w:tcW w:w="6816" w:type="dxa"/>
            <w:shd w:val="clear" w:color="auto" w:fill="auto"/>
          </w:tcPr>
          <w:p w:rsidR="00AF7F7D" w:rsidRPr="00CD0EE6" w:rsidRDefault="009B5DC7" w:rsidP="001A6AF8">
            <w:pPr>
              <w:pStyle w:val="BodyText"/>
              <w:rPr>
                <w:rFonts w:ascii="Arial" w:hAnsi="Arial"/>
                <w:lang w:val="sv-SE"/>
              </w:rPr>
            </w:pPr>
            <w:r>
              <w:rPr>
                <w:rFonts w:ascii="Arial" w:hAnsi="Arial"/>
                <w:lang w:val="sv-SE"/>
              </w:rPr>
              <w:t xml:space="preserve">Inga bakdörrar får förekomma (annat än möjligen från </w:t>
            </w:r>
            <w:r>
              <w:rPr>
                <w:rFonts w:ascii="Arial" w:hAnsi="Arial"/>
                <w:lang w:val="sv-SE"/>
              </w:rPr>
              <w:lastRenderedPageBreak/>
              <w:t xml:space="preserve">driftsleverantörens interna nät). </w:t>
            </w:r>
          </w:p>
        </w:tc>
      </w:tr>
    </w:tbl>
    <w:p w:rsidR="0006611D" w:rsidRPr="00CD0EE6" w:rsidRDefault="0006611D" w:rsidP="0006611D">
      <w:pPr>
        <w:rPr>
          <w:lang w:eastAsia="sv-SE"/>
        </w:rPr>
      </w:pPr>
    </w:p>
    <w:p w:rsidR="00DD59E7" w:rsidRPr="00CD0EE6" w:rsidRDefault="00DD59E7" w:rsidP="00031519">
      <w:pPr>
        <w:pStyle w:val="Rubrik2Nr"/>
      </w:pPr>
      <w:bookmarkStart w:id="22" w:name="_Toc482803781"/>
      <w:r w:rsidRPr="00CD0EE6">
        <w:t>Spårbarhet användning</w:t>
      </w:r>
      <w:bookmarkEnd w:id="22"/>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DD59E7"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DD59E7"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DD59E7" w:rsidRPr="00CD0EE6" w:rsidRDefault="00DD59E7" w:rsidP="00AB7BE4">
            <w:pPr>
              <w:pStyle w:val="Heading3"/>
              <w:spacing w:beforeLines="20" w:before="48"/>
              <w:rPr>
                <w:b w:val="0"/>
                <w:bCs w:val="0"/>
                <w:color w:val="FFFFFF"/>
                <w:lang w:val="sv-SE"/>
              </w:rPr>
            </w:pPr>
            <w:r w:rsidRPr="00CD0EE6">
              <w:rPr>
                <w:b w:val="0"/>
                <w:bCs w:val="0"/>
                <w:color w:val="FFFFFF"/>
                <w:lang w:val="sv-SE"/>
              </w:rPr>
              <w:t>Spårbarhet användning</w:t>
            </w:r>
          </w:p>
        </w:tc>
      </w:tr>
      <w:tr w:rsidR="00DD59E7" w:rsidRPr="00CD0EE6" w:rsidTr="00AB7BE4">
        <w:tc>
          <w:tcPr>
            <w:tcW w:w="1904" w:type="dxa"/>
            <w:shd w:val="clear" w:color="auto" w:fill="auto"/>
          </w:tcPr>
          <w:p w:rsidR="00DD59E7" w:rsidRPr="00CD0EE6" w:rsidRDefault="00DD59E7" w:rsidP="006715C1">
            <w:pPr>
              <w:pStyle w:val="BodyText"/>
              <w:rPr>
                <w:rFonts w:ascii="Arial" w:hAnsi="Arial"/>
                <w:lang w:val="sv-SE"/>
              </w:rPr>
            </w:pPr>
            <w:r w:rsidRPr="00CD0EE6">
              <w:rPr>
                <w:rFonts w:ascii="Arial" w:hAnsi="Arial"/>
                <w:lang w:val="sv-SE"/>
              </w:rPr>
              <w:t>Krav</w:t>
            </w:r>
          </w:p>
        </w:tc>
        <w:tc>
          <w:tcPr>
            <w:tcW w:w="6816" w:type="dxa"/>
            <w:shd w:val="clear" w:color="auto" w:fill="auto"/>
          </w:tcPr>
          <w:p w:rsidR="00CC48C4" w:rsidRPr="00CD0EE6" w:rsidRDefault="00CC48C4" w:rsidP="006715C1">
            <w:pPr>
              <w:pStyle w:val="BodyText"/>
              <w:rPr>
                <w:rFonts w:ascii="Arial" w:hAnsi="Arial"/>
                <w:lang w:val="sv-SE"/>
              </w:rPr>
            </w:pPr>
            <w:r w:rsidRPr="00CD0EE6">
              <w:rPr>
                <w:rFonts w:ascii="Arial" w:hAnsi="Arial"/>
                <w:lang w:val="sv-SE"/>
              </w:rPr>
              <w:t xml:space="preserve">Det skall vara möjligt att i efterhand veta vem som gjort vilka förändringar </w:t>
            </w:r>
            <w:r w:rsidR="00DA0C06">
              <w:rPr>
                <w:rFonts w:ascii="Arial" w:hAnsi="Arial"/>
                <w:lang w:val="sv-SE"/>
              </w:rPr>
              <w:t>av information i systemet</w:t>
            </w:r>
            <w:r w:rsidRPr="00CD0EE6">
              <w:rPr>
                <w:rFonts w:ascii="Arial" w:hAnsi="Arial"/>
                <w:lang w:val="sv-SE"/>
              </w:rPr>
              <w:t>.</w:t>
            </w:r>
          </w:p>
          <w:p w:rsidR="00DD59E7" w:rsidRPr="00CD0EE6" w:rsidRDefault="00DD59E7" w:rsidP="006715C1">
            <w:pPr>
              <w:pStyle w:val="BodyText"/>
              <w:rPr>
                <w:rFonts w:ascii="Arial" w:hAnsi="Arial"/>
                <w:lang w:val="sv-SE"/>
              </w:rPr>
            </w:pPr>
            <w:r w:rsidRPr="00CD0EE6">
              <w:rPr>
                <w:rFonts w:ascii="Arial" w:hAnsi="Arial"/>
                <w:lang w:val="sv-SE"/>
              </w:rPr>
              <w:t xml:space="preserve">All användning av systemet </w:t>
            </w:r>
            <w:r w:rsidR="00CC48C4" w:rsidRPr="00CD0EE6">
              <w:rPr>
                <w:rFonts w:ascii="Arial" w:hAnsi="Arial"/>
                <w:lang w:val="sv-SE"/>
              </w:rPr>
              <w:t xml:space="preserve">av </w:t>
            </w:r>
            <w:r w:rsidR="00EF1F2E" w:rsidRPr="00994563">
              <w:rPr>
                <w:rFonts w:ascii="Arial" w:hAnsi="Arial"/>
                <w:b/>
                <w:highlight w:val="yellow"/>
                <w:lang w:val="sv-SE"/>
              </w:rPr>
              <w:t>användargrupp X</w:t>
            </w:r>
            <w:r w:rsidR="00CC48C4" w:rsidRPr="00994563">
              <w:rPr>
                <w:rFonts w:ascii="Arial" w:hAnsi="Arial"/>
                <w:b/>
                <w:highlight w:val="yellow"/>
                <w:lang w:val="sv-SE"/>
              </w:rPr>
              <w:t xml:space="preserve"> och administratörer</w:t>
            </w:r>
            <w:r w:rsidR="00CC48C4" w:rsidRPr="00CD0EE6">
              <w:rPr>
                <w:rFonts w:ascii="Arial" w:hAnsi="Arial"/>
                <w:lang w:val="sv-SE"/>
              </w:rPr>
              <w:t xml:space="preserve"> </w:t>
            </w:r>
            <w:r w:rsidRPr="00CD0EE6">
              <w:rPr>
                <w:rFonts w:ascii="Arial" w:hAnsi="Arial"/>
                <w:lang w:val="sv-SE"/>
              </w:rPr>
              <w:t xml:space="preserve">skall vara krypterad och </w:t>
            </w:r>
            <w:r w:rsidR="002D7572" w:rsidRPr="00CD0EE6">
              <w:rPr>
                <w:rFonts w:ascii="Arial" w:hAnsi="Arial"/>
                <w:lang w:val="sv-SE"/>
              </w:rPr>
              <w:t xml:space="preserve">informationsinnehållet </w:t>
            </w:r>
            <w:r w:rsidRPr="00CD0EE6">
              <w:rPr>
                <w:rFonts w:ascii="Arial" w:hAnsi="Arial"/>
                <w:lang w:val="sv-SE"/>
              </w:rPr>
              <w:t>säker</w:t>
            </w:r>
            <w:r w:rsidR="002D7572" w:rsidRPr="00CD0EE6">
              <w:rPr>
                <w:rFonts w:ascii="Arial" w:hAnsi="Arial"/>
                <w:lang w:val="sv-SE"/>
              </w:rPr>
              <w:t>t</w:t>
            </w:r>
            <w:r w:rsidRPr="00CD0EE6">
              <w:rPr>
                <w:rFonts w:ascii="Arial" w:hAnsi="Arial"/>
                <w:lang w:val="sv-SE"/>
              </w:rPr>
              <w:t xml:space="preserve"> från </w:t>
            </w:r>
            <w:r w:rsidR="00CC48C4" w:rsidRPr="00CD0EE6">
              <w:rPr>
                <w:rFonts w:ascii="Arial" w:hAnsi="Arial"/>
                <w:lang w:val="sv-SE"/>
              </w:rPr>
              <w:t>förvanskning</w:t>
            </w:r>
            <w:r w:rsidRPr="00CD0EE6">
              <w:rPr>
                <w:rFonts w:ascii="Arial" w:hAnsi="Arial"/>
                <w:lang w:val="sv-SE"/>
              </w:rPr>
              <w:t xml:space="preserve">. </w:t>
            </w:r>
            <w:r w:rsidR="00CC48C4" w:rsidRPr="00CD0EE6">
              <w:rPr>
                <w:rFonts w:ascii="Arial" w:hAnsi="Arial"/>
                <w:lang w:val="sv-SE"/>
              </w:rPr>
              <w:t xml:space="preserve">Det skall loggas ”på en rimlig nivå”. Loggarna skall vara skyddade mot förvanskning och obehörig åtkomst. </w:t>
            </w:r>
          </w:p>
          <w:p w:rsidR="00E23057" w:rsidRPr="00CD0EE6" w:rsidRDefault="00085D59" w:rsidP="006715C1">
            <w:pPr>
              <w:pStyle w:val="BodyText"/>
              <w:rPr>
                <w:rFonts w:ascii="Arial" w:hAnsi="Arial"/>
                <w:lang w:val="sv-SE"/>
              </w:rPr>
            </w:pPr>
            <w:r>
              <w:rPr>
                <w:rFonts w:ascii="Arial" w:hAnsi="Arial"/>
                <w:lang w:val="sv-SE"/>
              </w:rPr>
              <w:t>Säkerhetstjänstens</w:t>
            </w:r>
            <w:r w:rsidR="00E23057" w:rsidRPr="00CD0EE6">
              <w:rPr>
                <w:rFonts w:ascii="Arial" w:hAnsi="Arial"/>
                <w:lang w:val="sv-SE"/>
              </w:rPr>
              <w:t xml:space="preserve"> loggformat skall om möjligt tillämpas. </w:t>
            </w:r>
          </w:p>
        </w:tc>
      </w:tr>
      <w:tr w:rsidR="00DD59E7" w:rsidRPr="00CD0EE6" w:rsidTr="00AB7BE4">
        <w:tc>
          <w:tcPr>
            <w:tcW w:w="1904" w:type="dxa"/>
            <w:shd w:val="clear" w:color="auto" w:fill="auto"/>
          </w:tcPr>
          <w:p w:rsidR="00DD59E7" w:rsidRPr="00CD0EE6" w:rsidRDefault="00DD59E7" w:rsidP="006715C1">
            <w:pPr>
              <w:pStyle w:val="BodyText"/>
              <w:rPr>
                <w:rFonts w:ascii="Arial" w:hAnsi="Arial"/>
                <w:lang w:val="sv-SE"/>
              </w:rPr>
            </w:pPr>
            <w:r w:rsidRPr="00CD0EE6">
              <w:rPr>
                <w:rFonts w:ascii="Arial" w:hAnsi="Arial"/>
                <w:lang w:val="sv-SE"/>
              </w:rPr>
              <w:t>Realisering</w:t>
            </w:r>
          </w:p>
        </w:tc>
        <w:tc>
          <w:tcPr>
            <w:tcW w:w="6816" w:type="dxa"/>
            <w:shd w:val="clear" w:color="auto" w:fill="auto"/>
          </w:tcPr>
          <w:p w:rsidR="00DD59E7" w:rsidRPr="00CD0EE6" w:rsidRDefault="00F520F2" w:rsidP="006715C1">
            <w:pPr>
              <w:pStyle w:val="BodyText"/>
              <w:rPr>
                <w:rFonts w:ascii="Arial" w:hAnsi="Arial"/>
                <w:b/>
                <w:lang w:val="sv-SE"/>
              </w:rPr>
            </w:pPr>
            <w:r>
              <w:rPr>
                <w:rFonts w:ascii="Arial" w:hAnsi="Arial"/>
                <w:b/>
                <w:lang w:val="sv-SE"/>
              </w:rPr>
              <w:t xml:space="preserve"> </w:t>
            </w:r>
          </w:p>
        </w:tc>
      </w:tr>
      <w:tr w:rsidR="00DD59E7" w:rsidRPr="00CD0EE6" w:rsidTr="00AB7BE4">
        <w:tc>
          <w:tcPr>
            <w:tcW w:w="1904" w:type="dxa"/>
            <w:shd w:val="clear" w:color="auto" w:fill="auto"/>
          </w:tcPr>
          <w:p w:rsidR="00DD59E7" w:rsidRPr="00CD0EE6" w:rsidRDefault="00DD59E7" w:rsidP="006715C1">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DD59E7" w:rsidRPr="00CD0EE6" w:rsidRDefault="00BC24C4" w:rsidP="006715C1">
            <w:pPr>
              <w:pStyle w:val="BodyText"/>
              <w:rPr>
                <w:rFonts w:ascii="Arial" w:hAnsi="Arial"/>
                <w:lang w:val="sv-SE"/>
              </w:rPr>
            </w:pPr>
            <w:r w:rsidRPr="00CD0EE6">
              <w:rPr>
                <w:rFonts w:ascii="Arial" w:hAnsi="Arial"/>
                <w:lang w:val="sv-SE"/>
              </w:rPr>
              <w:t>Godkänd s</w:t>
            </w:r>
            <w:r w:rsidR="00DD59E7" w:rsidRPr="00CD0EE6">
              <w:rPr>
                <w:rFonts w:ascii="Arial" w:hAnsi="Arial"/>
                <w:lang w:val="sv-SE"/>
              </w:rPr>
              <w:t>äkerhetsgranskning</w:t>
            </w:r>
            <w:r w:rsidRPr="00CD0EE6">
              <w:rPr>
                <w:rFonts w:ascii="Arial" w:hAnsi="Arial"/>
                <w:lang w:val="sv-SE"/>
              </w:rPr>
              <w:t xml:space="preserve"> </w:t>
            </w:r>
            <w:r w:rsidR="00542778" w:rsidRPr="00CD0EE6">
              <w:rPr>
                <w:rFonts w:ascii="Arial" w:hAnsi="Arial"/>
                <w:lang w:val="sv-SE"/>
              </w:rPr>
              <w:t>av systemet och driftsrutiner. Godkända</w:t>
            </w:r>
            <w:r w:rsidRPr="00CD0EE6">
              <w:rPr>
                <w:rFonts w:ascii="Arial" w:hAnsi="Arial"/>
                <w:lang w:val="sv-SE"/>
              </w:rPr>
              <w:t xml:space="preserve"> acceptanstestfall.</w:t>
            </w:r>
          </w:p>
        </w:tc>
      </w:tr>
      <w:tr w:rsidR="00DD59E7" w:rsidRPr="00CD0EE6" w:rsidTr="00AB7BE4">
        <w:tc>
          <w:tcPr>
            <w:tcW w:w="1904" w:type="dxa"/>
            <w:shd w:val="clear" w:color="auto" w:fill="auto"/>
          </w:tcPr>
          <w:p w:rsidR="00DD59E7" w:rsidRPr="00CD0EE6" w:rsidRDefault="00DD59E7" w:rsidP="006715C1">
            <w:pPr>
              <w:pStyle w:val="BodyText"/>
              <w:rPr>
                <w:rFonts w:ascii="Arial" w:hAnsi="Arial"/>
                <w:lang w:val="sv-SE"/>
              </w:rPr>
            </w:pPr>
            <w:r w:rsidRPr="00CD0EE6">
              <w:rPr>
                <w:rFonts w:ascii="Arial" w:hAnsi="Arial"/>
                <w:lang w:val="sv-SE"/>
              </w:rPr>
              <w:t>Kommentar</w:t>
            </w:r>
          </w:p>
        </w:tc>
        <w:tc>
          <w:tcPr>
            <w:tcW w:w="6816" w:type="dxa"/>
            <w:shd w:val="clear" w:color="auto" w:fill="auto"/>
          </w:tcPr>
          <w:p w:rsidR="00DD59E7" w:rsidRPr="00CD0EE6" w:rsidRDefault="00DD59E7" w:rsidP="006715C1">
            <w:pPr>
              <w:pStyle w:val="BodyText"/>
              <w:rPr>
                <w:rFonts w:ascii="Arial" w:hAnsi="Arial"/>
                <w:lang w:val="sv-SE"/>
              </w:rPr>
            </w:pPr>
          </w:p>
        </w:tc>
      </w:tr>
    </w:tbl>
    <w:p w:rsidR="00DD59E7" w:rsidRPr="00CD0EE6" w:rsidRDefault="00DD59E7" w:rsidP="0006611D">
      <w:pPr>
        <w:rPr>
          <w:lang w:eastAsia="sv-SE"/>
        </w:rPr>
      </w:pPr>
    </w:p>
    <w:p w:rsidR="003724FF" w:rsidRPr="00CD0EE6" w:rsidRDefault="009A5847" w:rsidP="00031519">
      <w:pPr>
        <w:pStyle w:val="Rubrik2Nr"/>
      </w:pPr>
      <w:bookmarkStart w:id="23" w:name="_Toc482803782"/>
      <w:r w:rsidRPr="00CD0EE6">
        <w:t>Spårbarhet</w:t>
      </w:r>
      <w:r w:rsidR="00DD59E7" w:rsidRPr="00CD0EE6">
        <w:t xml:space="preserve"> information</w:t>
      </w:r>
      <w:bookmarkEnd w:id="23"/>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3724FF"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3724FF"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3724FF" w:rsidRPr="00CD0EE6" w:rsidRDefault="003724FF" w:rsidP="00AB7BE4">
            <w:pPr>
              <w:pStyle w:val="Heading3"/>
              <w:spacing w:beforeLines="20" w:before="48"/>
              <w:rPr>
                <w:b w:val="0"/>
                <w:bCs w:val="0"/>
                <w:color w:val="FFFFFF"/>
                <w:lang w:val="sv-SE"/>
              </w:rPr>
            </w:pPr>
            <w:r w:rsidRPr="00CD0EE6">
              <w:rPr>
                <w:b w:val="0"/>
                <w:bCs w:val="0"/>
                <w:color w:val="FFFFFF"/>
                <w:lang w:val="sv-SE"/>
              </w:rPr>
              <w:t>Spårbarhet</w:t>
            </w:r>
            <w:r w:rsidR="00DD59E7" w:rsidRPr="00CD0EE6">
              <w:rPr>
                <w:b w:val="0"/>
                <w:bCs w:val="0"/>
                <w:color w:val="FFFFFF"/>
                <w:lang w:val="sv-SE"/>
              </w:rPr>
              <w:t xml:space="preserve"> information</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4F240A" w:rsidRPr="00CD0EE6" w:rsidRDefault="004F240A" w:rsidP="00001527">
            <w:pPr>
              <w:pStyle w:val="BodyText"/>
              <w:rPr>
                <w:rFonts w:ascii="Arial" w:hAnsi="Arial"/>
                <w:lang w:val="sv-SE"/>
              </w:rPr>
            </w:pPr>
            <w:r w:rsidRPr="00CD0EE6">
              <w:rPr>
                <w:rFonts w:ascii="Arial" w:hAnsi="Arial"/>
                <w:lang w:val="sv-SE"/>
              </w:rPr>
              <w:t xml:space="preserve">Informationen </w:t>
            </w:r>
            <w:r w:rsidR="00E400E4">
              <w:rPr>
                <w:rFonts w:ascii="Arial" w:hAnsi="Arial"/>
                <w:lang w:val="sv-SE"/>
              </w:rPr>
              <w:t>som hanteras i systemet</w:t>
            </w:r>
            <w:r w:rsidRPr="00CD0EE6">
              <w:rPr>
                <w:rFonts w:ascii="Arial" w:hAnsi="Arial"/>
                <w:lang w:val="sv-SE"/>
              </w:rPr>
              <w:t xml:space="preserve"> skall vara skyddad mot obehörig förvansknin</w:t>
            </w:r>
            <w:r w:rsidR="00E23057" w:rsidRPr="00CD0EE6">
              <w:rPr>
                <w:rFonts w:ascii="Arial" w:hAnsi="Arial"/>
                <w:lang w:val="sv-SE"/>
              </w:rPr>
              <w:t>g. Alla incidenter skall loggas i förekommande fall skall larm skickas till driftsleverantörens övervakningsfunktion.</w:t>
            </w:r>
          </w:p>
          <w:p w:rsidR="001F7E22" w:rsidRPr="00284834" w:rsidRDefault="001F7E22" w:rsidP="00001527">
            <w:pPr>
              <w:pStyle w:val="BodyText"/>
              <w:rPr>
                <w:rFonts w:ascii="Arial" w:hAnsi="Arial"/>
                <w:b/>
                <w:lang w:val="sv-SE"/>
              </w:rPr>
            </w:pPr>
            <w:r w:rsidRPr="00994563">
              <w:rPr>
                <w:rFonts w:ascii="Arial" w:hAnsi="Arial"/>
                <w:lang w:val="sv-SE"/>
              </w:rPr>
              <w:t>Det skall vara möjligt att i efterhand veta</w:t>
            </w:r>
            <w:r w:rsidRPr="00284834">
              <w:rPr>
                <w:rFonts w:ascii="Arial" w:hAnsi="Arial"/>
                <w:b/>
                <w:lang w:val="sv-SE"/>
              </w:rPr>
              <w:t xml:space="preserve"> </w:t>
            </w:r>
            <w:r w:rsidRPr="005851AE">
              <w:rPr>
                <w:rFonts w:ascii="Arial" w:hAnsi="Arial"/>
                <w:b/>
                <w:highlight w:val="yellow"/>
                <w:lang w:val="sv-SE"/>
              </w:rPr>
              <w:t>vilken information som ligger ute på webbplatsen</w:t>
            </w:r>
            <w:r w:rsidRPr="00284834">
              <w:rPr>
                <w:rFonts w:ascii="Arial" w:hAnsi="Arial"/>
                <w:b/>
                <w:lang w:val="sv-SE"/>
              </w:rPr>
              <w:t xml:space="preserve"> </w:t>
            </w:r>
            <w:r w:rsidRPr="005851AE">
              <w:rPr>
                <w:rFonts w:ascii="Arial" w:hAnsi="Arial"/>
                <w:lang w:val="sv-SE"/>
              </w:rPr>
              <w:t xml:space="preserve">vid en given tidpunkt. </w:t>
            </w:r>
          </w:p>
          <w:p w:rsidR="00154014" w:rsidRPr="005851AE" w:rsidRDefault="001F7E22" w:rsidP="00001527">
            <w:pPr>
              <w:pStyle w:val="BodyText"/>
              <w:rPr>
                <w:rFonts w:ascii="Arial" w:hAnsi="Arial"/>
                <w:lang w:val="sv-SE"/>
              </w:rPr>
            </w:pPr>
            <w:r w:rsidRPr="005851AE">
              <w:rPr>
                <w:rFonts w:ascii="Arial" w:hAnsi="Arial"/>
                <w:lang w:val="sv-SE"/>
              </w:rPr>
              <w:t>Det skall vara möjlighet att i efterhand säkert veta vem so</w:t>
            </w:r>
            <w:r w:rsidR="00DD59E7" w:rsidRPr="005851AE">
              <w:rPr>
                <w:rFonts w:ascii="Arial" w:hAnsi="Arial"/>
                <w:lang w:val="sv-SE"/>
              </w:rPr>
              <w:t xml:space="preserve">m publicerat vilken information, vid vilken tidpunkt, </w:t>
            </w:r>
            <w:r w:rsidR="00284834" w:rsidRPr="005851AE">
              <w:rPr>
                <w:rFonts w:ascii="Arial" w:hAnsi="Arial"/>
                <w:lang w:val="sv-SE"/>
              </w:rPr>
              <w:t>i systemet.</w:t>
            </w:r>
            <w:r w:rsidRPr="005851AE">
              <w:rPr>
                <w:rFonts w:ascii="Arial" w:hAnsi="Arial"/>
                <w:lang w:val="sv-SE"/>
              </w:rPr>
              <w:t xml:space="preserve"> </w:t>
            </w:r>
          </w:p>
          <w:p w:rsidR="003724FF" w:rsidRPr="00CD0EE6" w:rsidRDefault="00C6616D" w:rsidP="00001527">
            <w:pPr>
              <w:pStyle w:val="BodyText"/>
              <w:rPr>
                <w:rFonts w:ascii="Arial" w:hAnsi="Arial"/>
                <w:lang w:val="sv-SE"/>
              </w:rPr>
            </w:pPr>
            <w:r>
              <w:rPr>
                <w:rFonts w:ascii="Arial" w:hAnsi="Arial"/>
                <w:lang w:val="sv-SE"/>
              </w:rPr>
              <w:t>Säkerhetstjänstens</w:t>
            </w:r>
            <w:r w:rsidR="00154014" w:rsidRPr="00CD0EE6">
              <w:rPr>
                <w:rFonts w:ascii="Arial" w:hAnsi="Arial"/>
                <w:lang w:val="sv-SE"/>
              </w:rPr>
              <w:t xml:space="preserve"> loggformat skall om möjligt tillämpas. </w:t>
            </w:r>
            <w:r w:rsidR="003724FF" w:rsidRPr="00CD0EE6">
              <w:rPr>
                <w:rFonts w:ascii="Arial" w:hAnsi="Arial"/>
                <w:lang w:val="sv-SE"/>
              </w:rPr>
              <w:t xml:space="preserve"> </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Realisering</w:t>
            </w:r>
          </w:p>
        </w:tc>
        <w:tc>
          <w:tcPr>
            <w:tcW w:w="6816" w:type="dxa"/>
            <w:shd w:val="clear" w:color="auto" w:fill="auto"/>
          </w:tcPr>
          <w:p w:rsidR="003724FF" w:rsidRPr="00CD0EE6" w:rsidRDefault="003724FF" w:rsidP="00001527">
            <w:pPr>
              <w:pStyle w:val="BodyText"/>
              <w:rPr>
                <w:rFonts w:ascii="Arial" w:hAnsi="Arial"/>
                <w:b/>
                <w:lang w:val="sv-SE"/>
              </w:rPr>
            </w:pP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18329E" w:rsidRPr="00CD0EE6" w:rsidRDefault="00F24379" w:rsidP="0018329E">
            <w:pPr>
              <w:pStyle w:val="BodyText"/>
              <w:rPr>
                <w:rFonts w:ascii="Arial" w:hAnsi="Arial"/>
                <w:lang w:val="sv-SE"/>
              </w:rPr>
            </w:pPr>
            <w:r>
              <w:rPr>
                <w:rFonts w:ascii="Arial" w:hAnsi="Arial"/>
                <w:lang w:val="sv-SE"/>
              </w:rPr>
              <w:t>Godkännande av</w:t>
            </w:r>
            <w:r w:rsidR="0018329E" w:rsidRPr="00CD0EE6">
              <w:rPr>
                <w:rFonts w:ascii="Arial" w:hAnsi="Arial"/>
                <w:lang w:val="sv-SE"/>
              </w:rPr>
              <w:t xml:space="preserve"> dokumentationen.</w:t>
            </w:r>
          </w:p>
          <w:p w:rsidR="003724FF" w:rsidRPr="00CD0EE6" w:rsidRDefault="0018329E" w:rsidP="0018329E">
            <w:pPr>
              <w:pStyle w:val="BodyText"/>
              <w:rPr>
                <w:rFonts w:ascii="Arial" w:hAnsi="Arial"/>
                <w:lang w:val="sv-SE"/>
              </w:rPr>
            </w:pPr>
            <w:r w:rsidRPr="00CD0EE6">
              <w:rPr>
                <w:rFonts w:ascii="Arial" w:hAnsi="Arial"/>
                <w:lang w:val="sv-SE"/>
              </w:rPr>
              <w:t>Godkänd genomförd acceptanstest.</w:t>
            </w:r>
          </w:p>
        </w:tc>
      </w:tr>
      <w:tr w:rsidR="003724FF" w:rsidRPr="00CD0EE6" w:rsidTr="00AB7BE4">
        <w:tc>
          <w:tcPr>
            <w:tcW w:w="1904" w:type="dxa"/>
            <w:shd w:val="clear" w:color="auto" w:fill="auto"/>
          </w:tcPr>
          <w:p w:rsidR="003724FF" w:rsidRPr="00CD0EE6" w:rsidRDefault="003724FF"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4455EC" w:rsidRPr="00CD0EE6" w:rsidRDefault="004455EC" w:rsidP="00001527">
            <w:pPr>
              <w:pStyle w:val="BodyText"/>
              <w:rPr>
                <w:rFonts w:ascii="Arial" w:hAnsi="Arial"/>
                <w:lang w:val="sv-SE"/>
              </w:rPr>
            </w:pPr>
            <w:r w:rsidRPr="00CD0EE6">
              <w:rPr>
                <w:rFonts w:ascii="Arial" w:hAnsi="Arial"/>
                <w:lang w:val="sv-SE"/>
              </w:rPr>
              <w:t>Detta krav är avgränsat till spårbarhet av redaktionell information. Det innefattar inte spårbarhet av information som erhållits via externa integrationstjänster</w:t>
            </w:r>
            <w:r w:rsidR="002C7193" w:rsidRPr="00CD0EE6">
              <w:rPr>
                <w:rFonts w:ascii="Arial" w:hAnsi="Arial"/>
                <w:lang w:val="sv-SE"/>
              </w:rPr>
              <w:t xml:space="preserve"> (ex HSA)</w:t>
            </w:r>
            <w:r w:rsidRPr="00CD0EE6">
              <w:rPr>
                <w:rFonts w:ascii="Arial" w:hAnsi="Arial"/>
                <w:lang w:val="sv-SE"/>
              </w:rPr>
              <w:t xml:space="preserve">. </w:t>
            </w:r>
          </w:p>
          <w:p w:rsidR="003724FF" w:rsidRPr="00CD0EE6" w:rsidRDefault="003724FF" w:rsidP="00001527">
            <w:pPr>
              <w:pStyle w:val="BodyText"/>
              <w:rPr>
                <w:rFonts w:ascii="Arial" w:hAnsi="Arial"/>
                <w:lang w:val="sv-SE"/>
              </w:rPr>
            </w:pPr>
          </w:p>
        </w:tc>
      </w:tr>
    </w:tbl>
    <w:p w:rsidR="003724FF" w:rsidRPr="00CD0EE6" w:rsidRDefault="003724FF" w:rsidP="0006611D">
      <w:pPr>
        <w:rPr>
          <w:lang w:eastAsia="sv-SE"/>
        </w:rPr>
      </w:pPr>
    </w:p>
    <w:p w:rsidR="00717174" w:rsidRPr="00CD0EE6" w:rsidRDefault="0057020E" w:rsidP="0057020E">
      <w:pPr>
        <w:pStyle w:val="Rubrik2Nr"/>
      </w:pPr>
      <w:bookmarkStart w:id="24" w:name="_Toc482803783"/>
      <w:r w:rsidRPr="00CD0EE6">
        <w:t xml:space="preserve">Säkerhetskrav </w:t>
      </w:r>
      <w:r w:rsidR="006957AD">
        <w:t xml:space="preserve">- </w:t>
      </w:r>
      <w:r w:rsidR="00AF71D4">
        <w:t>gott och blandat</w:t>
      </w:r>
      <w:bookmarkEnd w:id="24"/>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717174"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717174"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717174" w:rsidRPr="00CD0EE6" w:rsidRDefault="00717174" w:rsidP="00AB7BE4">
            <w:pPr>
              <w:pStyle w:val="Heading3"/>
              <w:spacing w:beforeLines="20" w:before="48"/>
              <w:rPr>
                <w:b w:val="0"/>
                <w:bCs w:val="0"/>
                <w:color w:val="FFFFFF"/>
                <w:lang w:val="sv-SE"/>
              </w:rPr>
            </w:pPr>
            <w:r w:rsidRPr="00CD0EE6">
              <w:rPr>
                <w:b w:val="0"/>
                <w:bCs w:val="0"/>
                <w:color w:val="FFFFFF"/>
                <w:lang w:val="sv-SE"/>
              </w:rPr>
              <w:t>Säke</w:t>
            </w:r>
            <w:r w:rsidR="00AF71D4">
              <w:rPr>
                <w:b w:val="0"/>
                <w:bCs w:val="0"/>
                <w:color w:val="FFFFFF"/>
                <w:lang w:val="sv-SE"/>
              </w:rPr>
              <w:t>rhetskrav</w:t>
            </w:r>
            <w:r w:rsidR="003870D1">
              <w:rPr>
                <w:b w:val="0"/>
                <w:bCs w:val="0"/>
                <w:color w:val="FFFFFF"/>
                <w:lang w:val="sv-SE"/>
              </w:rPr>
              <w:t xml:space="preserve"> – gott och blandat</w:t>
            </w:r>
          </w:p>
        </w:tc>
      </w:tr>
      <w:tr w:rsidR="00717174" w:rsidRPr="00CD0EE6" w:rsidTr="00AB7BE4">
        <w:tc>
          <w:tcPr>
            <w:tcW w:w="1904" w:type="dxa"/>
            <w:shd w:val="clear" w:color="auto" w:fill="auto"/>
          </w:tcPr>
          <w:p w:rsidR="00717174" w:rsidRPr="00CD0EE6" w:rsidRDefault="00717174" w:rsidP="006715C1">
            <w:pPr>
              <w:pStyle w:val="BodyText"/>
              <w:rPr>
                <w:rFonts w:ascii="Arial" w:hAnsi="Arial"/>
                <w:lang w:val="sv-SE"/>
              </w:rPr>
            </w:pPr>
            <w:r w:rsidRPr="00CD0EE6">
              <w:rPr>
                <w:rFonts w:ascii="Arial" w:hAnsi="Arial"/>
                <w:lang w:val="sv-SE"/>
              </w:rPr>
              <w:t>Krav</w:t>
            </w:r>
          </w:p>
        </w:tc>
        <w:tc>
          <w:tcPr>
            <w:tcW w:w="6816" w:type="dxa"/>
            <w:shd w:val="clear" w:color="auto" w:fill="auto"/>
          </w:tcPr>
          <w:p w:rsidR="00AF71D4" w:rsidRDefault="00AF71D4" w:rsidP="00AF71D4">
            <w:pPr>
              <w:pStyle w:val="BodyText"/>
              <w:numPr>
                <w:ilvl w:val="0"/>
                <w:numId w:val="53"/>
              </w:numPr>
              <w:rPr>
                <w:rFonts w:ascii="Arial" w:hAnsi="Arial"/>
                <w:lang w:val="sv-SE"/>
              </w:rPr>
            </w:pPr>
            <w:r>
              <w:rPr>
                <w:rFonts w:ascii="Arial" w:hAnsi="Arial"/>
                <w:lang w:val="sv-SE"/>
              </w:rPr>
              <w:t>Ställ</w:t>
            </w:r>
            <w:r w:rsidR="000168AC">
              <w:rPr>
                <w:rFonts w:ascii="Arial" w:hAnsi="Arial"/>
                <w:lang w:val="sv-SE"/>
              </w:rPr>
              <w:t>er patientdatalagen krav på lösningen</w:t>
            </w:r>
            <w:r w:rsidR="00885655">
              <w:rPr>
                <w:rFonts w:ascii="Arial" w:hAnsi="Arial"/>
                <w:lang w:val="sv-SE"/>
              </w:rPr>
              <w:t>?</w:t>
            </w:r>
          </w:p>
          <w:p w:rsidR="00AF71D4" w:rsidRDefault="000168AC" w:rsidP="00AF71D4">
            <w:pPr>
              <w:pStyle w:val="BodyText"/>
              <w:numPr>
                <w:ilvl w:val="0"/>
                <w:numId w:val="53"/>
              </w:numPr>
              <w:rPr>
                <w:rFonts w:ascii="Arial" w:hAnsi="Arial"/>
                <w:lang w:val="sv-SE"/>
              </w:rPr>
            </w:pPr>
            <w:r>
              <w:rPr>
                <w:rFonts w:ascii="Arial" w:hAnsi="Arial"/>
                <w:lang w:val="sv-SE"/>
              </w:rPr>
              <w:t>Ställer PUL krav på lösningen</w:t>
            </w:r>
            <w:r w:rsidR="00AF71D4">
              <w:rPr>
                <w:rFonts w:ascii="Arial" w:hAnsi="Arial"/>
                <w:lang w:val="sv-SE"/>
              </w:rPr>
              <w:t>?</w:t>
            </w:r>
          </w:p>
          <w:p w:rsidR="00885655" w:rsidRDefault="00885655" w:rsidP="00AF71D4">
            <w:pPr>
              <w:pStyle w:val="BodyText"/>
              <w:numPr>
                <w:ilvl w:val="0"/>
                <w:numId w:val="53"/>
              </w:numPr>
              <w:rPr>
                <w:rFonts w:ascii="Arial" w:hAnsi="Arial"/>
                <w:lang w:val="sv-SE"/>
              </w:rPr>
            </w:pPr>
            <w:r>
              <w:rPr>
                <w:rFonts w:ascii="Arial" w:hAnsi="Arial"/>
                <w:lang w:val="sv-SE"/>
              </w:rPr>
              <w:t>Ställer LIS krav på lösningen?</w:t>
            </w:r>
          </w:p>
          <w:p w:rsidR="00AF71D4" w:rsidRDefault="00AF71D4" w:rsidP="00AF71D4">
            <w:pPr>
              <w:pStyle w:val="BodyText"/>
              <w:numPr>
                <w:ilvl w:val="0"/>
                <w:numId w:val="53"/>
              </w:numPr>
              <w:rPr>
                <w:rFonts w:ascii="Arial" w:hAnsi="Arial"/>
                <w:lang w:val="sv-SE"/>
              </w:rPr>
            </w:pPr>
            <w:r>
              <w:rPr>
                <w:rFonts w:ascii="Arial" w:hAnsi="Arial"/>
                <w:lang w:val="sv-SE"/>
              </w:rPr>
              <w:t xml:space="preserve">Informationen skall </w:t>
            </w:r>
            <w:proofErr w:type="spellStart"/>
            <w:r>
              <w:rPr>
                <w:rFonts w:ascii="Arial" w:hAnsi="Arial"/>
                <w:lang w:val="sv-SE"/>
              </w:rPr>
              <w:t>säkerhetsklassas</w:t>
            </w:r>
            <w:proofErr w:type="spellEnd"/>
            <w:r w:rsidR="00885655">
              <w:rPr>
                <w:rFonts w:ascii="Arial" w:hAnsi="Arial"/>
                <w:lang w:val="sv-SE"/>
              </w:rPr>
              <w:t>!</w:t>
            </w:r>
          </w:p>
          <w:p w:rsidR="00AF71D4" w:rsidRDefault="00AF71D4" w:rsidP="00AF71D4">
            <w:pPr>
              <w:pStyle w:val="BodyText"/>
              <w:numPr>
                <w:ilvl w:val="0"/>
                <w:numId w:val="53"/>
              </w:numPr>
              <w:rPr>
                <w:rFonts w:ascii="Arial" w:hAnsi="Arial"/>
                <w:lang w:val="sv-SE"/>
              </w:rPr>
            </w:pPr>
            <w:r>
              <w:rPr>
                <w:rFonts w:ascii="Arial" w:hAnsi="Arial"/>
                <w:lang w:val="sv-SE"/>
              </w:rPr>
              <w:t xml:space="preserve">Finns information eller kommunikation där speciell vikt skall läggas på </w:t>
            </w:r>
            <w:proofErr w:type="spellStart"/>
            <w:r>
              <w:rPr>
                <w:rFonts w:ascii="Arial" w:hAnsi="Arial"/>
                <w:lang w:val="sv-SE"/>
              </w:rPr>
              <w:t>konfidentialitet</w:t>
            </w:r>
            <w:proofErr w:type="spellEnd"/>
            <w:r>
              <w:rPr>
                <w:rFonts w:ascii="Arial" w:hAnsi="Arial"/>
                <w:lang w:val="sv-SE"/>
              </w:rPr>
              <w:t xml:space="preserve"> (hemlighålla)</w:t>
            </w:r>
            <w:r w:rsidR="00885655">
              <w:rPr>
                <w:rFonts w:ascii="Arial" w:hAnsi="Arial"/>
                <w:lang w:val="sv-SE"/>
              </w:rPr>
              <w:t>?</w:t>
            </w:r>
          </w:p>
          <w:p w:rsidR="00AF71D4" w:rsidRPr="00AF71D4" w:rsidRDefault="00AF71D4" w:rsidP="00AF71D4">
            <w:pPr>
              <w:pStyle w:val="BodyText"/>
              <w:numPr>
                <w:ilvl w:val="0"/>
                <w:numId w:val="53"/>
              </w:numPr>
              <w:rPr>
                <w:rFonts w:ascii="Arial" w:hAnsi="Arial"/>
                <w:lang w:val="sv-SE"/>
              </w:rPr>
            </w:pPr>
            <w:r>
              <w:rPr>
                <w:rFonts w:ascii="Arial" w:hAnsi="Arial"/>
                <w:lang w:val="sv-SE"/>
              </w:rPr>
              <w:t>Finns information eller kommunikation där speciell vikt skall läggas på integritet (inte kunna förvanskas)</w:t>
            </w:r>
            <w:r w:rsidR="00885655">
              <w:rPr>
                <w:rFonts w:ascii="Arial" w:hAnsi="Arial"/>
                <w:lang w:val="sv-SE"/>
              </w:rPr>
              <w:t>?</w:t>
            </w:r>
          </w:p>
          <w:p w:rsidR="00AF71D4" w:rsidRPr="00AF71D4" w:rsidRDefault="00AF71D4" w:rsidP="00AF71D4">
            <w:pPr>
              <w:pStyle w:val="BodyText"/>
              <w:numPr>
                <w:ilvl w:val="0"/>
                <w:numId w:val="53"/>
              </w:numPr>
              <w:rPr>
                <w:rFonts w:ascii="Arial" w:hAnsi="Arial"/>
                <w:lang w:val="sv-SE"/>
              </w:rPr>
            </w:pPr>
            <w:r>
              <w:rPr>
                <w:rFonts w:ascii="Arial" w:hAnsi="Arial"/>
                <w:lang w:val="sv-SE"/>
              </w:rPr>
              <w:t xml:space="preserve">Finns information eller kommunikation där speciell vikt skall läggas på </w:t>
            </w:r>
            <w:r w:rsidR="00912C15">
              <w:rPr>
                <w:rFonts w:ascii="Arial" w:hAnsi="Arial"/>
                <w:lang w:val="sv-SE"/>
              </w:rPr>
              <w:t>o</w:t>
            </w:r>
            <w:r>
              <w:rPr>
                <w:rFonts w:ascii="Arial" w:hAnsi="Arial"/>
                <w:lang w:val="sv-SE"/>
              </w:rPr>
              <w:t>avvislighet</w:t>
            </w:r>
            <w:r w:rsidR="00885655">
              <w:rPr>
                <w:rFonts w:ascii="Arial" w:hAnsi="Arial"/>
                <w:lang w:val="sv-SE"/>
              </w:rPr>
              <w:t>?</w:t>
            </w:r>
          </w:p>
          <w:p w:rsidR="00AF71D4" w:rsidRDefault="000B67E8" w:rsidP="00AF71D4">
            <w:pPr>
              <w:pStyle w:val="BodyText"/>
              <w:numPr>
                <w:ilvl w:val="0"/>
                <w:numId w:val="53"/>
              </w:numPr>
              <w:rPr>
                <w:rFonts w:ascii="Arial" w:hAnsi="Arial"/>
                <w:lang w:val="sv-SE"/>
              </w:rPr>
            </w:pPr>
            <w:r>
              <w:rPr>
                <w:rFonts w:ascii="Arial" w:hAnsi="Arial"/>
                <w:lang w:val="sv-SE"/>
              </w:rPr>
              <w:t>Krav på säkerhet vid autentisering av användare och system</w:t>
            </w:r>
            <w:r w:rsidR="00885655">
              <w:rPr>
                <w:rFonts w:ascii="Arial" w:hAnsi="Arial"/>
                <w:lang w:val="sv-SE"/>
              </w:rPr>
              <w:t>?</w:t>
            </w:r>
          </w:p>
          <w:p w:rsidR="000B67E8" w:rsidRPr="00AF71D4" w:rsidRDefault="000B67E8" w:rsidP="00AF71D4">
            <w:pPr>
              <w:pStyle w:val="BodyText"/>
              <w:numPr>
                <w:ilvl w:val="0"/>
                <w:numId w:val="53"/>
              </w:numPr>
              <w:rPr>
                <w:rFonts w:ascii="Arial" w:hAnsi="Arial"/>
                <w:lang w:val="sv-SE"/>
              </w:rPr>
            </w:pPr>
            <w:r>
              <w:rPr>
                <w:rFonts w:ascii="Arial" w:hAnsi="Arial"/>
                <w:lang w:val="sv-SE"/>
              </w:rPr>
              <w:t>Krav på hantering av behörighet</w:t>
            </w:r>
            <w:r w:rsidR="00912C15">
              <w:rPr>
                <w:rFonts w:ascii="Arial" w:hAnsi="Arial"/>
                <w:lang w:val="sv-SE"/>
              </w:rPr>
              <w:t>er för användare och system</w:t>
            </w:r>
            <w:r w:rsidR="00885655">
              <w:rPr>
                <w:rFonts w:ascii="Arial" w:hAnsi="Arial"/>
                <w:lang w:val="sv-SE"/>
              </w:rPr>
              <w:t>?</w:t>
            </w:r>
          </w:p>
          <w:p w:rsidR="00717174" w:rsidRDefault="000168AC" w:rsidP="00B137FD">
            <w:pPr>
              <w:pStyle w:val="BodyText"/>
              <w:numPr>
                <w:ilvl w:val="0"/>
                <w:numId w:val="53"/>
              </w:numPr>
              <w:rPr>
                <w:rFonts w:ascii="Arial" w:hAnsi="Arial"/>
                <w:lang w:val="sv-SE"/>
              </w:rPr>
            </w:pPr>
            <w:r>
              <w:rPr>
                <w:rFonts w:ascii="Arial" w:hAnsi="Arial"/>
                <w:lang w:val="sv-SE"/>
              </w:rPr>
              <w:t xml:space="preserve">Krav kring lagring och arkivering av </w:t>
            </w:r>
            <w:proofErr w:type="gramStart"/>
            <w:r>
              <w:rPr>
                <w:rFonts w:ascii="Arial" w:hAnsi="Arial"/>
                <w:lang w:val="sv-SE"/>
              </w:rPr>
              <w:t>information</w:t>
            </w:r>
            <w:r w:rsidR="00717174" w:rsidRPr="00CD0EE6">
              <w:rPr>
                <w:rFonts w:ascii="Arial" w:hAnsi="Arial"/>
                <w:lang w:val="sv-SE"/>
              </w:rPr>
              <w:t xml:space="preserve"> </w:t>
            </w:r>
            <w:r w:rsidR="00885655">
              <w:rPr>
                <w:rFonts w:ascii="Arial" w:hAnsi="Arial"/>
                <w:lang w:val="sv-SE"/>
              </w:rPr>
              <w:t>?</w:t>
            </w:r>
            <w:proofErr w:type="gramEnd"/>
          </w:p>
          <w:p w:rsidR="00B137FD" w:rsidRPr="00CD0EE6" w:rsidRDefault="00B137FD" w:rsidP="00B137FD">
            <w:pPr>
              <w:pStyle w:val="BodyText"/>
              <w:numPr>
                <w:ilvl w:val="0"/>
                <w:numId w:val="53"/>
              </w:numPr>
              <w:rPr>
                <w:rFonts w:ascii="Arial" w:hAnsi="Arial"/>
                <w:lang w:val="sv-SE"/>
              </w:rPr>
            </w:pPr>
            <w:r>
              <w:rPr>
                <w:rFonts w:ascii="Arial" w:hAnsi="Arial"/>
                <w:lang w:val="sv-SE"/>
              </w:rPr>
              <w:t>Vilka krav måste ställas på en (blivande) drifts- och förvaltningsverksamhet ur ett säkerhetsperspektiv?</w:t>
            </w:r>
          </w:p>
        </w:tc>
      </w:tr>
      <w:tr w:rsidR="00717174" w:rsidRPr="00CD0EE6" w:rsidTr="00AB7BE4">
        <w:tc>
          <w:tcPr>
            <w:tcW w:w="1904" w:type="dxa"/>
            <w:shd w:val="clear" w:color="auto" w:fill="auto"/>
          </w:tcPr>
          <w:p w:rsidR="00717174" w:rsidRPr="00CD0EE6" w:rsidRDefault="00717174" w:rsidP="006715C1">
            <w:pPr>
              <w:pStyle w:val="BodyText"/>
              <w:rPr>
                <w:rFonts w:ascii="Arial" w:hAnsi="Arial"/>
                <w:lang w:val="sv-SE"/>
              </w:rPr>
            </w:pPr>
            <w:r w:rsidRPr="00CD0EE6">
              <w:rPr>
                <w:rFonts w:ascii="Arial" w:hAnsi="Arial"/>
                <w:lang w:val="sv-SE"/>
              </w:rPr>
              <w:t>Realisering</w:t>
            </w:r>
          </w:p>
        </w:tc>
        <w:tc>
          <w:tcPr>
            <w:tcW w:w="6816" w:type="dxa"/>
            <w:shd w:val="clear" w:color="auto" w:fill="auto"/>
          </w:tcPr>
          <w:p w:rsidR="00717174" w:rsidRPr="00CD0EE6" w:rsidRDefault="00717174" w:rsidP="006715C1">
            <w:pPr>
              <w:pStyle w:val="BodyText"/>
              <w:rPr>
                <w:rFonts w:ascii="Arial" w:hAnsi="Arial"/>
                <w:b/>
                <w:lang w:val="sv-SE"/>
              </w:rPr>
            </w:pPr>
          </w:p>
        </w:tc>
      </w:tr>
      <w:tr w:rsidR="00717174" w:rsidRPr="00CD0EE6" w:rsidTr="00AB7BE4">
        <w:tc>
          <w:tcPr>
            <w:tcW w:w="1904" w:type="dxa"/>
            <w:shd w:val="clear" w:color="auto" w:fill="auto"/>
          </w:tcPr>
          <w:p w:rsidR="00717174" w:rsidRPr="00CD0EE6" w:rsidRDefault="00717174" w:rsidP="006715C1">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717174" w:rsidRPr="00CD0EE6" w:rsidRDefault="00717174" w:rsidP="0018329E">
            <w:pPr>
              <w:pStyle w:val="BodyText"/>
              <w:rPr>
                <w:rFonts w:ascii="Arial" w:hAnsi="Arial"/>
                <w:lang w:val="sv-SE"/>
              </w:rPr>
            </w:pPr>
            <w:r w:rsidRPr="00CD0EE6">
              <w:rPr>
                <w:rFonts w:ascii="Arial" w:hAnsi="Arial"/>
                <w:lang w:val="sv-SE"/>
              </w:rPr>
              <w:t xml:space="preserve">Godkänd </w:t>
            </w:r>
            <w:r w:rsidR="000168AC">
              <w:rPr>
                <w:rFonts w:ascii="Arial" w:hAnsi="Arial"/>
                <w:lang w:val="sv-SE"/>
              </w:rPr>
              <w:t xml:space="preserve">(gärna extern) </w:t>
            </w:r>
            <w:r w:rsidRPr="00CD0EE6">
              <w:rPr>
                <w:rFonts w:ascii="Arial" w:hAnsi="Arial"/>
                <w:lang w:val="sv-SE"/>
              </w:rPr>
              <w:t xml:space="preserve">säkerhetsgranskning av systemet. </w:t>
            </w:r>
          </w:p>
          <w:p w:rsidR="0018329E" w:rsidRPr="00CD0EE6" w:rsidRDefault="0018329E" w:rsidP="0018329E">
            <w:pPr>
              <w:pStyle w:val="BodyText"/>
              <w:rPr>
                <w:rFonts w:ascii="Arial" w:hAnsi="Arial"/>
                <w:lang w:val="sv-SE"/>
              </w:rPr>
            </w:pPr>
            <w:r w:rsidRPr="00CD0EE6">
              <w:rPr>
                <w:rFonts w:ascii="Arial" w:hAnsi="Arial"/>
                <w:lang w:val="sv-SE"/>
              </w:rPr>
              <w:t>Godkänd genomförd acceptanstest.</w:t>
            </w:r>
          </w:p>
        </w:tc>
      </w:tr>
      <w:tr w:rsidR="00717174" w:rsidRPr="00CD0EE6" w:rsidTr="00AB7BE4">
        <w:tc>
          <w:tcPr>
            <w:tcW w:w="1904" w:type="dxa"/>
            <w:shd w:val="clear" w:color="auto" w:fill="auto"/>
          </w:tcPr>
          <w:p w:rsidR="00717174" w:rsidRPr="00CD0EE6" w:rsidRDefault="00717174" w:rsidP="006715C1">
            <w:pPr>
              <w:pStyle w:val="BodyText"/>
              <w:rPr>
                <w:rFonts w:ascii="Arial" w:hAnsi="Arial"/>
                <w:lang w:val="sv-SE"/>
              </w:rPr>
            </w:pPr>
            <w:r w:rsidRPr="00CD0EE6">
              <w:rPr>
                <w:rFonts w:ascii="Arial" w:hAnsi="Arial"/>
                <w:lang w:val="sv-SE"/>
              </w:rPr>
              <w:t>Kommentar</w:t>
            </w:r>
          </w:p>
        </w:tc>
        <w:tc>
          <w:tcPr>
            <w:tcW w:w="6816" w:type="dxa"/>
            <w:shd w:val="clear" w:color="auto" w:fill="auto"/>
          </w:tcPr>
          <w:p w:rsidR="003E0890" w:rsidRPr="00CD0EE6" w:rsidRDefault="000168AC" w:rsidP="006715C1">
            <w:pPr>
              <w:pStyle w:val="BodyText"/>
              <w:rPr>
                <w:rFonts w:ascii="Arial" w:hAnsi="Arial"/>
                <w:lang w:val="sv-SE"/>
              </w:rPr>
            </w:pPr>
            <w:r>
              <w:rPr>
                <w:rFonts w:ascii="Arial" w:hAnsi="Arial"/>
                <w:lang w:val="sv-SE"/>
              </w:rPr>
              <w:t>Här listas några områden som det är av största vikt att beakta!</w:t>
            </w:r>
            <w:r w:rsidR="00885655">
              <w:rPr>
                <w:rFonts w:ascii="Arial" w:hAnsi="Arial"/>
                <w:lang w:val="sv-SE"/>
              </w:rPr>
              <w:t xml:space="preserve"> I </w:t>
            </w:r>
            <w:proofErr w:type="spellStart"/>
            <w:r w:rsidR="00885655">
              <w:rPr>
                <w:rFonts w:ascii="Arial" w:hAnsi="Arial"/>
                <w:lang w:val="sv-SE"/>
              </w:rPr>
              <w:t>ovantstående</w:t>
            </w:r>
            <w:proofErr w:type="spellEnd"/>
            <w:r w:rsidR="00885655">
              <w:rPr>
                <w:rFonts w:ascii="Arial" w:hAnsi="Arial"/>
                <w:lang w:val="sv-SE"/>
              </w:rPr>
              <w:t xml:space="preserve"> ingår krav som ställas av nyttjade tjänster, ex </w:t>
            </w:r>
            <w:proofErr w:type="spellStart"/>
            <w:r w:rsidR="00885655">
              <w:rPr>
                <w:rFonts w:ascii="Arial" w:hAnsi="Arial"/>
                <w:lang w:val="sv-SE"/>
              </w:rPr>
              <w:t>Sjunet</w:t>
            </w:r>
            <w:proofErr w:type="spellEnd"/>
            <w:r w:rsidR="00885655">
              <w:rPr>
                <w:rFonts w:ascii="Arial" w:hAnsi="Arial"/>
                <w:lang w:val="sv-SE"/>
              </w:rPr>
              <w:t>, HSA, NTP…</w:t>
            </w:r>
          </w:p>
        </w:tc>
      </w:tr>
    </w:tbl>
    <w:p w:rsidR="00717174" w:rsidRPr="00CD0EE6" w:rsidRDefault="00717174" w:rsidP="0006611D">
      <w:pPr>
        <w:rPr>
          <w:lang w:eastAsia="sv-SE"/>
        </w:rPr>
      </w:pPr>
    </w:p>
    <w:p w:rsidR="0006611D" w:rsidRPr="00CD0EE6" w:rsidRDefault="0006611D" w:rsidP="0006611D">
      <w:pPr>
        <w:rPr>
          <w:lang w:eastAsia="sv-SE"/>
        </w:rPr>
      </w:pPr>
    </w:p>
    <w:p w:rsidR="0006611D" w:rsidRDefault="004F240A" w:rsidP="0006611D">
      <w:pPr>
        <w:pStyle w:val="Heading1"/>
        <w:rPr>
          <w:lang w:val="sv-SE"/>
        </w:rPr>
      </w:pPr>
      <w:bookmarkStart w:id="25" w:name="_Toc262641858"/>
      <w:r w:rsidRPr="00CD0EE6">
        <w:rPr>
          <w:lang w:val="sv-SE"/>
        </w:rPr>
        <w:br w:type="page"/>
      </w:r>
      <w:bookmarkStart w:id="26" w:name="_Toc482803784"/>
      <w:r w:rsidR="0006611D" w:rsidRPr="00CD0EE6">
        <w:rPr>
          <w:lang w:val="sv-SE"/>
        </w:rPr>
        <w:lastRenderedPageBreak/>
        <w:t>Modifierbarhet</w:t>
      </w:r>
      <w:bookmarkEnd w:id="25"/>
      <w:bookmarkEnd w:id="26"/>
    </w:p>
    <w:p w:rsidR="005B60B8" w:rsidRPr="00CD0EE6" w:rsidRDefault="005B60B8" w:rsidP="0006611D">
      <w:pPr>
        <w:rPr>
          <w:lang w:eastAsia="sv-SE"/>
        </w:rPr>
      </w:pPr>
    </w:p>
    <w:p w:rsidR="009A5847" w:rsidRPr="00CD0EE6" w:rsidRDefault="009A5847" w:rsidP="00031519">
      <w:pPr>
        <w:pStyle w:val="Rubrik2Nr"/>
      </w:pPr>
      <w:bookmarkStart w:id="27" w:name="_Toc482803785"/>
      <w:r w:rsidRPr="00CD0EE6">
        <w:t>Fristående integrationstjänster</w:t>
      </w:r>
      <w:bookmarkEnd w:id="27"/>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B66C64"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B66C64"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B66C64" w:rsidRPr="00CD0EE6" w:rsidRDefault="002F2330" w:rsidP="00AB7BE4">
            <w:pPr>
              <w:pStyle w:val="Heading3"/>
              <w:spacing w:beforeLines="20" w:before="48"/>
              <w:rPr>
                <w:b w:val="0"/>
                <w:bCs w:val="0"/>
                <w:color w:val="FFFFFF"/>
                <w:lang w:val="sv-SE"/>
              </w:rPr>
            </w:pPr>
            <w:r w:rsidRPr="00CD0EE6">
              <w:rPr>
                <w:b w:val="0"/>
                <w:bCs w:val="0"/>
                <w:color w:val="FFFFFF"/>
                <w:lang w:val="sv-SE"/>
              </w:rPr>
              <w:t>Fristående integrationstjänster</w:t>
            </w:r>
          </w:p>
        </w:tc>
      </w:tr>
      <w:tr w:rsidR="00B66C64" w:rsidRPr="00CD0EE6" w:rsidTr="00AB7BE4">
        <w:tc>
          <w:tcPr>
            <w:tcW w:w="1904" w:type="dxa"/>
            <w:shd w:val="clear" w:color="auto" w:fill="auto"/>
          </w:tcPr>
          <w:p w:rsidR="00B66C64" w:rsidRPr="00CD0EE6" w:rsidRDefault="00B66C64" w:rsidP="001A6AF8">
            <w:pPr>
              <w:pStyle w:val="BodyText"/>
              <w:rPr>
                <w:rFonts w:ascii="Arial" w:hAnsi="Arial"/>
                <w:lang w:val="sv-SE"/>
              </w:rPr>
            </w:pPr>
            <w:r w:rsidRPr="00CD0EE6">
              <w:rPr>
                <w:rFonts w:ascii="Arial" w:hAnsi="Arial"/>
                <w:lang w:val="sv-SE"/>
              </w:rPr>
              <w:t>Krav</w:t>
            </w:r>
          </w:p>
        </w:tc>
        <w:tc>
          <w:tcPr>
            <w:tcW w:w="6816" w:type="dxa"/>
            <w:shd w:val="clear" w:color="auto" w:fill="auto"/>
          </w:tcPr>
          <w:p w:rsidR="00F5507D" w:rsidRDefault="00F5507D" w:rsidP="001A6AF8">
            <w:pPr>
              <w:pStyle w:val="BodyText"/>
              <w:rPr>
                <w:rFonts w:ascii="Arial" w:hAnsi="Arial"/>
                <w:lang w:val="sv-SE"/>
              </w:rPr>
            </w:pPr>
            <w:r>
              <w:rPr>
                <w:rFonts w:ascii="Arial" w:hAnsi="Arial"/>
                <w:lang w:val="sv-SE"/>
              </w:rPr>
              <w:t xml:space="preserve">Det bör eftersträvas att lösningen, så långt det är möjligt, är applikations- och leverantörsoberoende. Man bör eftersträva att inte hamna i inlåsningssituationer som på sikt kan bli mycket kostsamma och leda till långsammare utveckling och lägre </w:t>
            </w:r>
            <w:proofErr w:type="spellStart"/>
            <w:r>
              <w:rPr>
                <w:rFonts w:ascii="Arial" w:hAnsi="Arial"/>
                <w:lang w:val="sv-SE"/>
              </w:rPr>
              <w:t>kvalite</w:t>
            </w:r>
            <w:proofErr w:type="spellEnd"/>
            <w:r>
              <w:rPr>
                <w:rFonts w:ascii="Arial" w:hAnsi="Arial"/>
                <w:lang w:val="sv-SE"/>
              </w:rPr>
              <w:t xml:space="preserve">.  </w:t>
            </w:r>
          </w:p>
          <w:p w:rsidR="00B66C64" w:rsidRPr="00CD0EE6" w:rsidRDefault="00F34BCC" w:rsidP="001A6AF8">
            <w:pPr>
              <w:pStyle w:val="BodyText"/>
              <w:rPr>
                <w:rFonts w:ascii="Arial" w:hAnsi="Arial"/>
                <w:lang w:val="sv-SE"/>
              </w:rPr>
            </w:pPr>
            <w:r>
              <w:rPr>
                <w:rFonts w:ascii="Arial" w:hAnsi="Arial"/>
                <w:lang w:val="sv-SE"/>
              </w:rPr>
              <w:t xml:space="preserve">Det kan gälla applikationsservrar, databashanterare, integrationsplattformar osv. </w:t>
            </w:r>
          </w:p>
        </w:tc>
      </w:tr>
      <w:tr w:rsidR="00B66C64" w:rsidRPr="00CD0EE6" w:rsidTr="00AB7BE4">
        <w:tc>
          <w:tcPr>
            <w:tcW w:w="1904" w:type="dxa"/>
            <w:shd w:val="clear" w:color="auto" w:fill="auto"/>
          </w:tcPr>
          <w:p w:rsidR="00B66C64" w:rsidRPr="00CD0EE6" w:rsidRDefault="00B66C64" w:rsidP="001A6AF8">
            <w:pPr>
              <w:pStyle w:val="BodyText"/>
              <w:rPr>
                <w:rFonts w:ascii="Arial" w:hAnsi="Arial"/>
                <w:lang w:val="sv-SE"/>
              </w:rPr>
            </w:pPr>
            <w:r w:rsidRPr="00CD0EE6">
              <w:rPr>
                <w:rFonts w:ascii="Arial" w:hAnsi="Arial"/>
                <w:lang w:val="sv-SE"/>
              </w:rPr>
              <w:t>Realisering</w:t>
            </w:r>
          </w:p>
        </w:tc>
        <w:tc>
          <w:tcPr>
            <w:tcW w:w="6816" w:type="dxa"/>
            <w:shd w:val="clear" w:color="auto" w:fill="auto"/>
          </w:tcPr>
          <w:p w:rsidR="00B66C64" w:rsidRDefault="00B66C64" w:rsidP="001A6AF8">
            <w:pPr>
              <w:pStyle w:val="BodyText"/>
              <w:rPr>
                <w:rFonts w:ascii="Arial" w:hAnsi="Arial"/>
                <w:lang w:val="sv-SE"/>
              </w:rPr>
            </w:pPr>
            <w:r w:rsidRPr="00CD0EE6">
              <w:rPr>
                <w:rFonts w:ascii="Arial" w:hAnsi="Arial"/>
                <w:lang w:val="sv-SE"/>
              </w:rPr>
              <w:t xml:space="preserve">Skall genomsyra </w:t>
            </w:r>
            <w:r w:rsidR="00421B8F" w:rsidRPr="00CD0EE6">
              <w:rPr>
                <w:rFonts w:ascii="Arial" w:hAnsi="Arial"/>
                <w:lang w:val="sv-SE"/>
              </w:rPr>
              <w:t>lösningen samt framgå av</w:t>
            </w:r>
            <w:r w:rsidRPr="00CD0EE6">
              <w:rPr>
                <w:rFonts w:ascii="Arial" w:hAnsi="Arial"/>
                <w:lang w:val="sv-SE"/>
              </w:rPr>
              <w:t xml:space="preserve"> dokumentation</w:t>
            </w:r>
            <w:r w:rsidR="00421B8F" w:rsidRPr="00CD0EE6">
              <w:rPr>
                <w:rFonts w:ascii="Arial" w:hAnsi="Arial"/>
                <w:lang w:val="sv-SE"/>
              </w:rPr>
              <w:t xml:space="preserve"> som översiktligt beskriver beroenden och tillvägagångssätt vid </w:t>
            </w:r>
            <w:r w:rsidR="00F34BCC">
              <w:rPr>
                <w:rFonts w:ascii="Arial" w:hAnsi="Arial"/>
                <w:lang w:val="sv-SE"/>
              </w:rPr>
              <w:t xml:space="preserve">t ex </w:t>
            </w:r>
            <w:r w:rsidR="00421B8F" w:rsidRPr="00CD0EE6">
              <w:rPr>
                <w:rFonts w:ascii="Arial" w:hAnsi="Arial"/>
                <w:lang w:val="sv-SE"/>
              </w:rPr>
              <w:t>ett plattformsbyte.</w:t>
            </w:r>
          </w:p>
          <w:p w:rsidR="00F34BCC" w:rsidRPr="00CD0EE6" w:rsidRDefault="00F34BCC" w:rsidP="001A6AF8">
            <w:pPr>
              <w:pStyle w:val="BodyText"/>
              <w:rPr>
                <w:rFonts w:ascii="Arial" w:hAnsi="Arial"/>
                <w:lang w:val="sv-SE"/>
              </w:rPr>
            </w:pPr>
            <w:r>
              <w:rPr>
                <w:rFonts w:ascii="Arial" w:hAnsi="Arial"/>
                <w:lang w:val="sv-SE"/>
              </w:rPr>
              <w:t xml:space="preserve">Vägval inom detta område bör dokumenteras som </w:t>
            </w:r>
            <w:proofErr w:type="spellStart"/>
            <w:r w:rsidRPr="00F34BCC">
              <w:rPr>
                <w:rFonts w:ascii="Arial" w:hAnsi="Arial"/>
                <w:u w:val="single"/>
                <w:lang w:val="sv-SE"/>
              </w:rPr>
              <w:t>Arkitekturella</w:t>
            </w:r>
            <w:proofErr w:type="spellEnd"/>
            <w:r w:rsidRPr="00F34BCC">
              <w:rPr>
                <w:rFonts w:ascii="Arial" w:hAnsi="Arial"/>
                <w:u w:val="single"/>
                <w:lang w:val="sv-SE"/>
              </w:rPr>
              <w:t xml:space="preserve"> beslut</w:t>
            </w:r>
            <w:r>
              <w:rPr>
                <w:rFonts w:ascii="Arial" w:hAnsi="Arial"/>
                <w:lang w:val="sv-SE"/>
              </w:rPr>
              <w:t xml:space="preserve"> med konsekvensbeskrivningar. </w:t>
            </w:r>
          </w:p>
        </w:tc>
      </w:tr>
      <w:tr w:rsidR="00B66C64" w:rsidRPr="00CD0EE6" w:rsidTr="00AB7BE4">
        <w:tc>
          <w:tcPr>
            <w:tcW w:w="1904" w:type="dxa"/>
            <w:shd w:val="clear" w:color="auto" w:fill="auto"/>
          </w:tcPr>
          <w:p w:rsidR="00B66C64" w:rsidRPr="00CD0EE6" w:rsidRDefault="00B66C64" w:rsidP="001A6AF8">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B66C64" w:rsidRPr="00CD0EE6" w:rsidRDefault="00F34BCC" w:rsidP="0006354A">
            <w:pPr>
              <w:pStyle w:val="BodyText"/>
              <w:rPr>
                <w:rFonts w:ascii="Arial" w:hAnsi="Arial"/>
                <w:lang w:val="sv-SE"/>
              </w:rPr>
            </w:pPr>
            <w:r>
              <w:rPr>
                <w:rFonts w:ascii="Arial" w:hAnsi="Arial"/>
                <w:lang w:val="sv-SE"/>
              </w:rPr>
              <w:t>Godkännande av</w:t>
            </w:r>
            <w:r w:rsidR="0006354A" w:rsidRPr="00CD0EE6">
              <w:rPr>
                <w:rFonts w:ascii="Arial" w:hAnsi="Arial"/>
                <w:lang w:val="sv-SE"/>
              </w:rPr>
              <w:t xml:space="preserve"> dokumentationen.</w:t>
            </w:r>
          </w:p>
        </w:tc>
      </w:tr>
      <w:tr w:rsidR="00B66C64" w:rsidRPr="00CD0EE6" w:rsidTr="00AB7BE4">
        <w:tc>
          <w:tcPr>
            <w:tcW w:w="1904" w:type="dxa"/>
            <w:shd w:val="clear" w:color="auto" w:fill="auto"/>
          </w:tcPr>
          <w:p w:rsidR="00B66C64" w:rsidRPr="00CD0EE6" w:rsidRDefault="00B66C64" w:rsidP="001A6AF8">
            <w:pPr>
              <w:pStyle w:val="BodyText"/>
              <w:rPr>
                <w:rFonts w:ascii="Arial" w:hAnsi="Arial"/>
                <w:lang w:val="sv-SE"/>
              </w:rPr>
            </w:pPr>
            <w:r w:rsidRPr="00CD0EE6">
              <w:rPr>
                <w:rFonts w:ascii="Arial" w:hAnsi="Arial"/>
                <w:lang w:val="sv-SE"/>
              </w:rPr>
              <w:t>Kommentar</w:t>
            </w:r>
          </w:p>
        </w:tc>
        <w:tc>
          <w:tcPr>
            <w:tcW w:w="6816" w:type="dxa"/>
            <w:shd w:val="clear" w:color="auto" w:fill="auto"/>
          </w:tcPr>
          <w:p w:rsidR="00B66C64" w:rsidRPr="00CD0EE6" w:rsidRDefault="00B66C64" w:rsidP="001A6AF8">
            <w:pPr>
              <w:pStyle w:val="BodyText"/>
              <w:rPr>
                <w:rFonts w:ascii="Arial" w:hAnsi="Arial"/>
                <w:lang w:val="sv-SE"/>
              </w:rPr>
            </w:pPr>
          </w:p>
        </w:tc>
      </w:tr>
    </w:tbl>
    <w:p w:rsidR="00B66C64" w:rsidRPr="00CD0EE6" w:rsidRDefault="00B66C64" w:rsidP="0006611D">
      <w:pPr>
        <w:rPr>
          <w:lang w:eastAsia="sv-SE"/>
        </w:rPr>
      </w:pPr>
    </w:p>
    <w:p w:rsidR="009A5847" w:rsidRPr="00CD0EE6" w:rsidRDefault="009A5847" w:rsidP="00031519">
      <w:pPr>
        <w:pStyle w:val="Rubrik2Nr"/>
      </w:pPr>
      <w:bookmarkStart w:id="28" w:name="_Toc482803786"/>
      <w:r w:rsidRPr="00CD0EE6">
        <w:t>Livslängd</w:t>
      </w:r>
      <w:bookmarkEnd w:id="28"/>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C44A47"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C44A47"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C44A47" w:rsidRPr="00CD0EE6" w:rsidRDefault="00C44A47" w:rsidP="00AB7BE4">
            <w:pPr>
              <w:pStyle w:val="Heading3"/>
              <w:spacing w:beforeLines="20" w:before="48"/>
              <w:rPr>
                <w:b w:val="0"/>
                <w:bCs w:val="0"/>
                <w:color w:val="FFFFFF"/>
                <w:lang w:val="sv-SE"/>
              </w:rPr>
            </w:pPr>
            <w:r w:rsidRPr="00CD0EE6">
              <w:rPr>
                <w:b w:val="0"/>
                <w:bCs w:val="0"/>
                <w:color w:val="FFFFFF"/>
                <w:lang w:val="sv-SE"/>
              </w:rPr>
              <w:t>Livslängd</w:t>
            </w:r>
          </w:p>
        </w:tc>
      </w:tr>
      <w:tr w:rsidR="00C44A47" w:rsidRPr="00CD0EE6" w:rsidTr="00AB7BE4">
        <w:tc>
          <w:tcPr>
            <w:tcW w:w="1904" w:type="dxa"/>
            <w:shd w:val="clear" w:color="auto" w:fill="auto"/>
          </w:tcPr>
          <w:p w:rsidR="00C44A47" w:rsidRPr="00CD0EE6" w:rsidRDefault="00C44A47"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C44A47" w:rsidRPr="00CD0EE6" w:rsidRDefault="00C44A47" w:rsidP="00BA0CDB">
            <w:pPr>
              <w:pStyle w:val="BodyText"/>
              <w:rPr>
                <w:rFonts w:ascii="Arial" w:hAnsi="Arial"/>
                <w:lang w:val="sv-SE"/>
              </w:rPr>
            </w:pPr>
            <w:r w:rsidRPr="00CD0EE6">
              <w:rPr>
                <w:rFonts w:ascii="Arial" w:hAnsi="Arial"/>
                <w:lang w:val="sv-SE"/>
              </w:rPr>
              <w:t xml:space="preserve">Lösningen skall utformas så att den kan uppnå en </w:t>
            </w:r>
            <w:r w:rsidR="00054D73">
              <w:rPr>
                <w:rFonts w:ascii="Arial" w:hAnsi="Arial"/>
                <w:lang w:val="sv-SE"/>
              </w:rPr>
              <w:t xml:space="preserve">tillräckligt </w:t>
            </w:r>
            <w:r w:rsidRPr="00CD0EE6">
              <w:rPr>
                <w:rFonts w:ascii="Arial" w:hAnsi="Arial"/>
                <w:lang w:val="sv-SE"/>
              </w:rPr>
              <w:t>lång livslängd utan att omfattande ändringar och/eller investeringar behöv</w:t>
            </w:r>
            <w:r w:rsidR="00B9651B" w:rsidRPr="00CD0EE6">
              <w:rPr>
                <w:rFonts w:ascii="Arial" w:hAnsi="Arial"/>
                <w:lang w:val="sv-SE"/>
              </w:rPr>
              <w:t>er göras vid uppgradering</w:t>
            </w:r>
            <w:r w:rsidR="00BA0CDB" w:rsidRPr="00CD0EE6">
              <w:rPr>
                <w:rFonts w:ascii="Arial" w:hAnsi="Arial"/>
                <w:lang w:val="sv-SE"/>
              </w:rPr>
              <w:t>ar</w:t>
            </w:r>
            <w:r w:rsidR="00B9651B" w:rsidRPr="00CD0EE6">
              <w:rPr>
                <w:rFonts w:ascii="Arial" w:hAnsi="Arial"/>
                <w:lang w:val="sv-SE"/>
              </w:rPr>
              <w:t xml:space="preserve"> </w:t>
            </w:r>
            <w:r w:rsidR="00BA0CDB" w:rsidRPr="00CD0EE6">
              <w:rPr>
                <w:rFonts w:ascii="Arial" w:hAnsi="Arial"/>
                <w:lang w:val="sv-SE"/>
              </w:rPr>
              <w:t xml:space="preserve">(eller utbyte) </w:t>
            </w:r>
            <w:r w:rsidR="00B9651B" w:rsidRPr="00CD0EE6">
              <w:rPr>
                <w:rFonts w:ascii="Arial" w:hAnsi="Arial"/>
                <w:lang w:val="sv-SE"/>
              </w:rPr>
              <w:t>av de ingående produkterna (komponenterna).</w:t>
            </w:r>
            <w:r w:rsidR="00BA0CDB" w:rsidRPr="00CD0EE6">
              <w:rPr>
                <w:rFonts w:ascii="Arial" w:hAnsi="Arial"/>
                <w:lang w:val="sv-SE"/>
              </w:rPr>
              <w:t xml:space="preserve"> </w:t>
            </w:r>
            <w:r w:rsidR="00B9651B" w:rsidRPr="00CD0EE6">
              <w:rPr>
                <w:rFonts w:ascii="Arial" w:hAnsi="Arial"/>
                <w:lang w:val="sv-SE"/>
              </w:rPr>
              <w:t xml:space="preserve"> </w:t>
            </w:r>
            <w:r w:rsidRPr="00CD0EE6">
              <w:rPr>
                <w:rFonts w:ascii="Arial" w:hAnsi="Arial"/>
                <w:lang w:val="sv-SE"/>
              </w:rPr>
              <w:t xml:space="preserve"> </w:t>
            </w:r>
          </w:p>
        </w:tc>
      </w:tr>
      <w:tr w:rsidR="00C44A47" w:rsidRPr="00CD0EE6" w:rsidTr="00AB7BE4">
        <w:tc>
          <w:tcPr>
            <w:tcW w:w="1904" w:type="dxa"/>
            <w:shd w:val="clear" w:color="auto" w:fill="auto"/>
          </w:tcPr>
          <w:p w:rsidR="00C44A47" w:rsidRPr="00CD0EE6" w:rsidRDefault="00C44A47" w:rsidP="00001527">
            <w:pPr>
              <w:pStyle w:val="BodyText"/>
              <w:rPr>
                <w:rFonts w:ascii="Arial" w:hAnsi="Arial"/>
                <w:lang w:val="sv-SE"/>
              </w:rPr>
            </w:pPr>
            <w:r w:rsidRPr="00CD0EE6">
              <w:rPr>
                <w:rFonts w:ascii="Arial" w:hAnsi="Arial"/>
                <w:lang w:val="sv-SE"/>
              </w:rPr>
              <w:t>Realisering</w:t>
            </w:r>
          </w:p>
        </w:tc>
        <w:tc>
          <w:tcPr>
            <w:tcW w:w="6816" w:type="dxa"/>
            <w:shd w:val="clear" w:color="auto" w:fill="auto"/>
          </w:tcPr>
          <w:p w:rsidR="00C44A47" w:rsidRPr="00CD0EE6" w:rsidRDefault="00C44A47" w:rsidP="00001527">
            <w:pPr>
              <w:pStyle w:val="BodyText"/>
              <w:rPr>
                <w:rFonts w:ascii="Arial" w:hAnsi="Arial"/>
                <w:lang w:val="sv-SE"/>
              </w:rPr>
            </w:pPr>
            <w:r w:rsidRPr="00CD0EE6">
              <w:rPr>
                <w:rFonts w:ascii="Arial" w:hAnsi="Arial"/>
                <w:lang w:val="sv-SE"/>
              </w:rPr>
              <w:t>Skall genomsyra lösningen.</w:t>
            </w:r>
            <w:r w:rsidR="0050303D" w:rsidRPr="00CD0EE6">
              <w:rPr>
                <w:rFonts w:ascii="Arial" w:hAnsi="Arial"/>
                <w:lang w:val="sv-SE"/>
              </w:rPr>
              <w:t xml:space="preserve"> Designbeslut som har bäring på detta krav skall lyftas som ett formellt Arkitekturellt beslut.</w:t>
            </w:r>
          </w:p>
        </w:tc>
      </w:tr>
      <w:tr w:rsidR="00C44A47" w:rsidRPr="00CD0EE6" w:rsidTr="00AB7BE4">
        <w:tc>
          <w:tcPr>
            <w:tcW w:w="1904" w:type="dxa"/>
            <w:shd w:val="clear" w:color="auto" w:fill="auto"/>
          </w:tcPr>
          <w:p w:rsidR="00C44A47" w:rsidRPr="00CD0EE6" w:rsidRDefault="00C44A47" w:rsidP="00001527">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C44A47" w:rsidRPr="00CD0EE6" w:rsidRDefault="001239B5" w:rsidP="00001527">
            <w:pPr>
              <w:pStyle w:val="BodyText"/>
              <w:rPr>
                <w:rFonts w:ascii="Arial" w:hAnsi="Arial"/>
                <w:lang w:val="sv-SE"/>
              </w:rPr>
            </w:pPr>
            <w:r>
              <w:rPr>
                <w:rFonts w:ascii="Arial" w:hAnsi="Arial"/>
                <w:lang w:val="sv-SE"/>
              </w:rPr>
              <w:t>Godkännande av</w:t>
            </w:r>
            <w:r w:rsidR="0006354A" w:rsidRPr="00CD0EE6">
              <w:rPr>
                <w:rFonts w:ascii="Arial" w:hAnsi="Arial"/>
                <w:lang w:val="sv-SE"/>
              </w:rPr>
              <w:t xml:space="preserve"> dokumentationen</w:t>
            </w:r>
            <w:r w:rsidR="00DC2151" w:rsidRPr="00CD0EE6">
              <w:rPr>
                <w:rFonts w:ascii="Arial" w:hAnsi="Arial"/>
                <w:lang w:val="sv-SE"/>
              </w:rPr>
              <w:t xml:space="preserve">, samt </w:t>
            </w:r>
            <w:proofErr w:type="spellStart"/>
            <w:r w:rsidR="00DC2151" w:rsidRPr="00CD0EE6">
              <w:rPr>
                <w:rFonts w:ascii="Arial" w:hAnsi="Arial"/>
                <w:lang w:val="sv-SE"/>
              </w:rPr>
              <w:t>ev</w:t>
            </w:r>
            <w:proofErr w:type="spellEnd"/>
            <w:r w:rsidR="00DC2151" w:rsidRPr="00CD0EE6">
              <w:rPr>
                <w:rFonts w:ascii="Arial" w:hAnsi="Arial"/>
                <w:lang w:val="sv-SE"/>
              </w:rPr>
              <w:t xml:space="preserve"> </w:t>
            </w:r>
            <w:proofErr w:type="spellStart"/>
            <w:r w:rsidR="00DC2151" w:rsidRPr="00CD0EE6">
              <w:rPr>
                <w:rFonts w:ascii="Arial" w:hAnsi="Arial"/>
                <w:lang w:val="sv-SE"/>
              </w:rPr>
              <w:t>Arkitekturella</w:t>
            </w:r>
            <w:proofErr w:type="spellEnd"/>
            <w:r w:rsidR="00DC2151" w:rsidRPr="00CD0EE6">
              <w:rPr>
                <w:rFonts w:ascii="Arial" w:hAnsi="Arial"/>
                <w:lang w:val="sv-SE"/>
              </w:rPr>
              <w:t xml:space="preserve"> beslut.</w:t>
            </w:r>
          </w:p>
        </w:tc>
      </w:tr>
      <w:tr w:rsidR="00C44A47" w:rsidRPr="00CD0EE6" w:rsidTr="00AB7BE4">
        <w:tc>
          <w:tcPr>
            <w:tcW w:w="1904" w:type="dxa"/>
            <w:shd w:val="clear" w:color="auto" w:fill="auto"/>
          </w:tcPr>
          <w:p w:rsidR="00C44A47" w:rsidRPr="00CD0EE6" w:rsidRDefault="00C44A47"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C44A47" w:rsidRPr="00CD0EE6" w:rsidRDefault="00AD0D6C" w:rsidP="00AD0D6C">
            <w:pPr>
              <w:pStyle w:val="BodyText"/>
              <w:rPr>
                <w:rFonts w:ascii="Arial" w:hAnsi="Arial"/>
                <w:lang w:val="sv-SE"/>
              </w:rPr>
            </w:pPr>
            <w:r w:rsidRPr="00CD0EE6">
              <w:rPr>
                <w:rFonts w:ascii="Arial" w:hAnsi="Arial"/>
                <w:lang w:val="sv-SE"/>
              </w:rPr>
              <w:t xml:space="preserve">Det är viktigt att uppgraderingar kan ske utan att alltför mycket funktionalitet behöver implementeras om. Det är även av vikt att de komponenter som nyttjas i lösningen har en rimligt lång förväntad livstid och inte passerat sitt ”bäst före” datum. </w:t>
            </w:r>
          </w:p>
        </w:tc>
      </w:tr>
    </w:tbl>
    <w:p w:rsidR="00C44A47" w:rsidRPr="00CD0EE6" w:rsidRDefault="00C44A47" w:rsidP="0006611D">
      <w:pPr>
        <w:rPr>
          <w:lang w:eastAsia="sv-SE"/>
        </w:rPr>
      </w:pPr>
    </w:p>
    <w:p w:rsidR="009A5847" w:rsidRPr="00CD0EE6" w:rsidRDefault="009A5847" w:rsidP="00031519">
      <w:pPr>
        <w:pStyle w:val="Rubrik2Nr"/>
      </w:pPr>
      <w:bookmarkStart w:id="29" w:name="_Toc482803787"/>
      <w:r w:rsidRPr="00CD0EE6">
        <w:lastRenderedPageBreak/>
        <w:t>Teknisk dokumentation</w:t>
      </w:r>
      <w:bookmarkEnd w:id="29"/>
      <w:r w:rsidR="006715C1" w:rsidRPr="00CD0EE6">
        <w:t xml:space="preserve"> </w:t>
      </w:r>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5F7778"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5F7778"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5F7778" w:rsidRPr="00CD0EE6" w:rsidRDefault="005F7778" w:rsidP="00AB7BE4">
            <w:pPr>
              <w:pStyle w:val="Heading3"/>
              <w:spacing w:beforeLines="20" w:before="48"/>
              <w:rPr>
                <w:b w:val="0"/>
                <w:bCs w:val="0"/>
                <w:color w:val="FFFFFF"/>
                <w:lang w:val="sv-SE"/>
              </w:rPr>
            </w:pPr>
            <w:r w:rsidRPr="00CD0EE6">
              <w:rPr>
                <w:b w:val="0"/>
                <w:bCs w:val="0"/>
                <w:color w:val="FFFFFF"/>
                <w:lang w:val="sv-SE"/>
              </w:rPr>
              <w:t>Teknisk dokumentation</w:t>
            </w:r>
          </w:p>
        </w:tc>
      </w:tr>
      <w:tr w:rsidR="005F7778" w:rsidRPr="00CD0EE6" w:rsidTr="00AB7BE4">
        <w:tc>
          <w:tcPr>
            <w:tcW w:w="1904" w:type="dxa"/>
            <w:shd w:val="clear" w:color="auto" w:fill="auto"/>
          </w:tcPr>
          <w:p w:rsidR="005F7778" w:rsidRPr="00CD0EE6" w:rsidRDefault="005F7778" w:rsidP="00001527">
            <w:pPr>
              <w:pStyle w:val="BodyText"/>
              <w:rPr>
                <w:rFonts w:ascii="Arial" w:hAnsi="Arial"/>
                <w:lang w:val="sv-SE"/>
              </w:rPr>
            </w:pPr>
            <w:r w:rsidRPr="00CD0EE6">
              <w:rPr>
                <w:rFonts w:ascii="Arial" w:hAnsi="Arial"/>
                <w:lang w:val="sv-SE"/>
              </w:rPr>
              <w:t>Krav</w:t>
            </w:r>
          </w:p>
        </w:tc>
        <w:tc>
          <w:tcPr>
            <w:tcW w:w="6816" w:type="dxa"/>
            <w:shd w:val="clear" w:color="auto" w:fill="auto"/>
          </w:tcPr>
          <w:p w:rsidR="00930F0B" w:rsidRDefault="00C6616D" w:rsidP="00930F0B">
            <w:pPr>
              <w:pStyle w:val="BodyText"/>
              <w:rPr>
                <w:rFonts w:ascii="Arial" w:hAnsi="Arial"/>
                <w:lang w:val="sv-SE"/>
              </w:rPr>
            </w:pPr>
            <w:r w:rsidRPr="00C6616D">
              <w:rPr>
                <w:rFonts w:ascii="Arial" w:hAnsi="Arial"/>
                <w:i/>
                <w:lang w:val="sv-SE"/>
              </w:rPr>
              <w:t>Arkitektur och regelverks</w:t>
            </w:r>
            <w:r w:rsidR="00930F0B">
              <w:rPr>
                <w:rFonts w:ascii="Arial" w:hAnsi="Arial"/>
                <w:lang w:val="sv-SE"/>
              </w:rPr>
              <w:t xml:space="preserve"> krav på dokumentation </w:t>
            </w:r>
            <w:r w:rsidR="0049392D">
              <w:rPr>
                <w:rFonts w:ascii="Arial" w:hAnsi="Arial"/>
                <w:lang w:val="sv-SE"/>
              </w:rPr>
              <w:t xml:space="preserve">och granskningar </w:t>
            </w:r>
            <w:r w:rsidR="00930F0B">
              <w:rPr>
                <w:rFonts w:ascii="Arial" w:hAnsi="Arial"/>
                <w:lang w:val="sv-SE"/>
              </w:rPr>
              <w:t xml:space="preserve">skall </w:t>
            </w:r>
            <w:r w:rsidR="0049392D">
              <w:rPr>
                <w:rFonts w:ascii="Arial" w:hAnsi="Arial"/>
                <w:lang w:val="sv-SE"/>
              </w:rPr>
              <w:t>efterlevas</w:t>
            </w:r>
            <w:r w:rsidR="00930F0B">
              <w:rPr>
                <w:rFonts w:ascii="Arial" w:hAnsi="Arial"/>
                <w:lang w:val="sv-SE"/>
              </w:rPr>
              <w:t xml:space="preserve">. </w:t>
            </w:r>
            <w:r>
              <w:rPr>
                <w:rFonts w:ascii="Arial" w:hAnsi="Arial"/>
                <w:lang w:val="sv-SE"/>
              </w:rPr>
              <w:t xml:space="preserve">Det inkluderar tillämpliga Tjänstekontraktsbeskrivningar (TKB) </w:t>
            </w:r>
            <w:r w:rsidR="00930F0B">
              <w:rPr>
                <w:rFonts w:ascii="Arial" w:hAnsi="Arial"/>
                <w:lang w:val="sv-SE"/>
              </w:rPr>
              <w:t xml:space="preserve">och Software </w:t>
            </w:r>
            <w:proofErr w:type="spellStart"/>
            <w:r w:rsidR="00930F0B">
              <w:rPr>
                <w:rFonts w:ascii="Arial" w:hAnsi="Arial"/>
                <w:lang w:val="sv-SE"/>
              </w:rPr>
              <w:t>Architecture</w:t>
            </w:r>
            <w:proofErr w:type="spellEnd"/>
            <w:r w:rsidR="00930F0B">
              <w:rPr>
                <w:rFonts w:ascii="Arial" w:hAnsi="Arial"/>
                <w:lang w:val="sv-SE"/>
              </w:rPr>
              <w:t xml:space="preserve"> </w:t>
            </w:r>
            <w:proofErr w:type="spellStart"/>
            <w:r w:rsidR="00930F0B">
              <w:rPr>
                <w:rFonts w:ascii="Arial" w:hAnsi="Arial"/>
                <w:lang w:val="sv-SE"/>
              </w:rPr>
              <w:t>Document</w:t>
            </w:r>
            <w:proofErr w:type="spellEnd"/>
            <w:r w:rsidR="00930F0B">
              <w:rPr>
                <w:rFonts w:ascii="Arial" w:hAnsi="Arial"/>
                <w:lang w:val="sv-SE"/>
              </w:rPr>
              <w:t xml:space="preserve"> (SAD).</w:t>
            </w:r>
            <w:r>
              <w:rPr>
                <w:rFonts w:ascii="Arial" w:hAnsi="Arial"/>
                <w:lang w:val="sv-SE"/>
              </w:rPr>
              <w:t xml:space="preserve"> Om tjänstekontrakt utvecklas inom projektet skall dessa godkännas av </w:t>
            </w:r>
            <w:r w:rsidRPr="00C6616D">
              <w:rPr>
                <w:rFonts w:ascii="Arial" w:hAnsi="Arial"/>
                <w:i/>
                <w:lang w:val="sv-SE"/>
              </w:rPr>
              <w:t>Arkitektur och regelverk</w:t>
            </w:r>
            <w:r>
              <w:rPr>
                <w:rFonts w:ascii="Arial" w:hAnsi="Arial"/>
                <w:lang w:val="sv-SE"/>
              </w:rPr>
              <w:t>.</w:t>
            </w:r>
          </w:p>
          <w:p w:rsidR="00930F0B" w:rsidRPr="00CD0EE6" w:rsidRDefault="00930F0B" w:rsidP="0049392D">
            <w:pPr>
              <w:pStyle w:val="BodyText"/>
              <w:rPr>
                <w:rFonts w:ascii="Arial" w:hAnsi="Arial"/>
                <w:lang w:val="sv-SE"/>
              </w:rPr>
            </w:pPr>
            <w:r>
              <w:rPr>
                <w:rFonts w:ascii="Arial" w:hAnsi="Arial"/>
                <w:lang w:val="sv-SE"/>
              </w:rPr>
              <w:t>Projektet</w:t>
            </w:r>
            <w:r w:rsidR="0049392D">
              <w:rPr>
                <w:rFonts w:ascii="Arial" w:hAnsi="Arial"/>
                <w:lang w:val="sv-SE"/>
              </w:rPr>
              <w:t>/</w:t>
            </w:r>
            <w:r>
              <w:rPr>
                <w:rFonts w:ascii="Arial" w:hAnsi="Arial"/>
                <w:lang w:val="sv-SE"/>
              </w:rPr>
              <w:t xml:space="preserve">tjänsten bör även dokumentera viktigare vägval i form av </w:t>
            </w:r>
            <w:proofErr w:type="spellStart"/>
            <w:r>
              <w:rPr>
                <w:rFonts w:ascii="Arial" w:hAnsi="Arial"/>
                <w:lang w:val="sv-SE"/>
              </w:rPr>
              <w:t>Arkitekturella</w:t>
            </w:r>
            <w:proofErr w:type="spellEnd"/>
            <w:r>
              <w:rPr>
                <w:rFonts w:ascii="Arial" w:hAnsi="Arial"/>
                <w:lang w:val="sv-SE"/>
              </w:rPr>
              <w:t xml:space="preserve"> beslut som </w:t>
            </w:r>
            <w:proofErr w:type="gramStart"/>
            <w:r>
              <w:rPr>
                <w:rFonts w:ascii="Arial" w:hAnsi="Arial"/>
                <w:lang w:val="sv-SE"/>
              </w:rPr>
              <w:t>bilägges</w:t>
            </w:r>
            <w:proofErr w:type="gramEnd"/>
            <w:r>
              <w:rPr>
                <w:rFonts w:ascii="Arial" w:hAnsi="Arial"/>
                <w:lang w:val="sv-SE"/>
              </w:rPr>
              <w:t xml:space="preserve"> SAD.</w:t>
            </w:r>
          </w:p>
        </w:tc>
      </w:tr>
      <w:tr w:rsidR="005F7778" w:rsidRPr="00CD0EE6" w:rsidTr="00AB7BE4">
        <w:tc>
          <w:tcPr>
            <w:tcW w:w="1904" w:type="dxa"/>
            <w:shd w:val="clear" w:color="auto" w:fill="auto"/>
          </w:tcPr>
          <w:p w:rsidR="005F7778" w:rsidRPr="00CD0EE6" w:rsidRDefault="005F7778" w:rsidP="00001527">
            <w:pPr>
              <w:pStyle w:val="BodyText"/>
              <w:rPr>
                <w:rFonts w:ascii="Arial" w:hAnsi="Arial"/>
                <w:lang w:val="sv-SE"/>
              </w:rPr>
            </w:pPr>
            <w:r w:rsidRPr="00CD0EE6">
              <w:rPr>
                <w:rFonts w:ascii="Arial" w:hAnsi="Arial"/>
                <w:lang w:val="sv-SE"/>
              </w:rPr>
              <w:t>Realisering</w:t>
            </w:r>
          </w:p>
        </w:tc>
        <w:tc>
          <w:tcPr>
            <w:tcW w:w="6816" w:type="dxa"/>
            <w:shd w:val="clear" w:color="auto" w:fill="auto"/>
          </w:tcPr>
          <w:p w:rsidR="005F7778" w:rsidRPr="00CD0EE6" w:rsidRDefault="005F7778" w:rsidP="00001527">
            <w:pPr>
              <w:pStyle w:val="BodyText"/>
              <w:rPr>
                <w:rFonts w:ascii="Arial" w:hAnsi="Arial"/>
                <w:lang w:val="sv-SE"/>
              </w:rPr>
            </w:pPr>
          </w:p>
        </w:tc>
      </w:tr>
      <w:tr w:rsidR="005F7778" w:rsidRPr="00CD0EE6" w:rsidTr="00AB7BE4">
        <w:tc>
          <w:tcPr>
            <w:tcW w:w="1904" w:type="dxa"/>
            <w:shd w:val="clear" w:color="auto" w:fill="auto"/>
          </w:tcPr>
          <w:p w:rsidR="005F7778" w:rsidRPr="00CD0EE6" w:rsidRDefault="005F7778" w:rsidP="00001527">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5F7778" w:rsidRPr="00CD0EE6" w:rsidRDefault="00D5600F" w:rsidP="00122E5F">
            <w:pPr>
              <w:pStyle w:val="BodyText"/>
              <w:rPr>
                <w:rFonts w:ascii="Arial" w:hAnsi="Arial"/>
                <w:lang w:val="sv-SE"/>
              </w:rPr>
            </w:pPr>
            <w:r w:rsidRPr="00CD0EE6">
              <w:rPr>
                <w:rFonts w:ascii="Arial" w:hAnsi="Arial"/>
                <w:lang w:val="sv-SE"/>
              </w:rPr>
              <w:t>Dokumentationen granskad och godkän</w:t>
            </w:r>
            <w:r w:rsidR="000D057A">
              <w:rPr>
                <w:rFonts w:ascii="Arial" w:hAnsi="Arial"/>
                <w:lang w:val="sv-SE"/>
              </w:rPr>
              <w:t xml:space="preserve">d av </w:t>
            </w:r>
            <w:r w:rsidR="00C20D31" w:rsidRPr="00122E5F">
              <w:rPr>
                <w:rFonts w:ascii="Arial" w:hAnsi="Arial"/>
                <w:i/>
                <w:lang w:val="sv-SE"/>
              </w:rPr>
              <w:t>Arkitektur</w:t>
            </w:r>
            <w:r w:rsidR="00122E5F" w:rsidRPr="00122E5F">
              <w:rPr>
                <w:rFonts w:ascii="Arial" w:hAnsi="Arial"/>
                <w:i/>
                <w:lang w:val="sv-SE"/>
              </w:rPr>
              <w:t xml:space="preserve"> och regelverk</w:t>
            </w:r>
            <w:r w:rsidR="00C20D31" w:rsidRPr="00CD0EE6">
              <w:rPr>
                <w:rFonts w:ascii="Arial" w:hAnsi="Arial"/>
                <w:lang w:val="sv-SE"/>
              </w:rPr>
              <w:t xml:space="preserve"> och</w:t>
            </w:r>
            <w:r w:rsidR="000D057A">
              <w:rPr>
                <w:rFonts w:ascii="Arial" w:hAnsi="Arial"/>
                <w:lang w:val="sv-SE"/>
              </w:rPr>
              <w:t xml:space="preserve"> förvaltningsorganisationen</w:t>
            </w:r>
            <w:r w:rsidR="00C20D31" w:rsidRPr="00CD0EE6">
              <w:rPr>
                <w:rFonts w:ascii="Arial" w:hAnsi="Arial"/>
                <w:lang w:val="sv-SE"/>
              </w:rPr>
              <w:t>.</w:t>
            </w:r>
          </w:p>
        </w:tc>
      </w:tr>
      <w:tr w:rsidR="005F7778" w:rsidRPr="00CD0EE6" w:rsidTr="00AB7BE4">
        <w:tc>
          <w:tcPr>
            <w:tcW w:w="1904" w:type="dxa"/>
            <w:shd w:val="clear" w:color="auto" w:fill="auto"/>
          </w:tcPr>
          <w:p w:rsidR="005F7778" w:rsidRPr="00CD0EE6" w:rsidRDefault="005F7778" w:rsidP="00001527">
            <w:pPr>
              <w:pStyle w:val="BodyText"/>
              <w:rPr>
                <w:rFonts w:ascii="Arial" w:hAnsi="Arial"/>
                <w:lang w:val="sv-SE"/>
              </w:rPr>
            </w:pPr>
            <w:r w:rsidRPr="00CD0EE6">
              <w:rPr>
                <w:rFonts w:ascii="Arial" w:hAnsi="Arial"/>
                <w:lang w:val="sv-SE"/>
              </w:rPr>
              <w:t>Kommentar</w:t>
            </w:r>
          </w:p>
        </w:tc>
        <w:tc>
          <w:tcPr>
            <w:tcW w:w="6816" w:type="dxa"/>
            <w:shd w:val="clear" w:color="auto" w:fill="auto"/>
          </w:tcPr>
          <w:p w:rsidR="005F7778" w:rsidRPr="00CD0EE6" w:rsidRDefault="003B3CC4" w:rsidP="00001527">
            <w:pPr>
              <w:pStyle w:val="BodyText"/>
              <w:rPr>
                <w:rFonts w:ascii="Arial" w:hAnsi="Arial"/>
                <w:lang w:val="sv-SE"/>
              </w:rPr>
            </w:pPr>
            <w:r w:rsidRPr="00CD0EE6">
              <w:rPr>
                <w:rFonts w:ascii="Arial" w:hAnsi="Arial"/>
                <w:lang w:val="sv-SE"/>
              </w:rPr>
              <w:t xml:space="preserve">Många andra </w:t>
            </w:r>
            <w:r w:rsidR="00DA79CA" w:rsidRPr="00CD0EE6">
              <w:rPr>
                <w:rFonts w:ascii="Arial" w:hAnsi="Arial"/>
                <w:lang w:val="sv-SE"/>
              </w:rPr>
              <w:t>IFK-</w:t>
            </w:r>
            <w:r w:rsidRPr="00CD0EE6">
              <w:rPr>
                <w:rFonts w:ascii="Arial" w:hAnsi="Arial"/>
                <w:lang w:val="sv-SE"/>
              </w:rPr>
              <w:t xml:space="preserve">krav ställer också krav på den tekniska dokumentationen. </w:t>
            </w:r>
          </w:p>
        </w:tc>
      </w:tr>
    </w:tbl>
    <w:p w:rsidR="0006611D" w:rsidRPr="00CD0EE6" w:rsidRDefault="0006611D" w:rsidP="0006611D">
      <w:pPr>
        <w:rPr>
          <w:lang w:eastAsia="sv-SE"/>
        </w:rPr>
      </w:pPr>
    </w:p>
    <w:p w:rsidR="0006611D" w:rsidRPr="00CD0EE6" w:rsidRDefault="004F240A" w:rsidP="0006611D">
      <w:pPr>
        <w:pStyle w:val="Heading1"/>
        <w:rPr>
          <w:lang w:val="sv-SE"/>
        </w:rPr>
      </w:pPr>
      <w:bookmarkStart w:id="30" w:name="_Toc262641862"/>
      <w:r w:rsidRPr="00CD0EE6">
        <w:rPr>
          <w:lang w:val="sv-SE"/>
        </w:rPr>
        <w:br w:type="page"/>
      </w:r>
      <w:bookmarkStart w:id="31" w:name="_Toc482803788"/>
      <w:r w:rsidR="0006611D" w:rsidRPr="00CD0EE6">
        <w:rPr>
          <w:lang w:val="sv-SE"/>
        </w:rPr>
        <w:lastRenderedPageBreak/>
        <w:t>Interoperabilitet</w:t>
      </w:r>
      <w:bookmarkEnd w:id="30"/>
      <w:bookmarkEnd w:id="31"/>
    </w:p>
    <w:p w:rsidR="0006611D" w:rsidRPr="00CD0EE6" w:rsidRDefault="0006611D" w:rsidP="0006611D">
      <w:pPr>
        <w:rPr>
          <w:lang w:eastAsia="sv-SE"/>
        </w:rPr>
      </w:pPr>
    </w:p>
    <w:p w:rsidR="00FE15B5" w:rsidRPr="004539B6" w:rsidRDefault="009A5847" w:rsidP="003870D1">
      <w:pPr>
        <w:pStyle w:val="Heading2"/>
        <w:rPr>
          <w:lang w:val="sv-SE"/>
        </w:rPr>
      </w:pPr>
      <w:bookmarkStart w:id="32" w:name="_Toc482803789"/>
      <w:r w:rsidRPr="004539B6">
        <w:rPr>
          <w:lang w:val="sv-SE"/>
        </w:rPr>
        <w:t xml:space="preserve">Integration med </w:t>
      </w:r>
      <w:r w:rsidR="00883317" w:rsidRPr="004539B6">
        <w:rPr>
          <w:lang w:val="sv-SE"/>
        </w:rPr>
        <w:t>den Nationella</w:t>
      </w:r>
      <w:r w:rsidRPr="004539B6">
        <w:rPr>
          <w:lang w:val="sv-SE"/>
        </w:rPr>
        <w:t xml:space="preserve"> Tjänsteplattform</w:t>
      </w:r>
      <w:r w:rsidR="00883317" w:rsidRPr="004539B6">
        <w:rPr>
          <w:lang w:val="sv-SE"/>
        </w:rPr>
        <w:t>en</w:t>
      </w:r>
      <w:bookmarkEnd w:id="32"/>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FE15B5" w:rsidRPr="00CD0EE6" w:rsidTr="00AB7BE4">
        <w:tc>
          <w:tcPr>
            <w:tcW w:w="1728" w:type="dxa"/>
            <w:tcBorders>
              <w:top w:val="single" w:sz="4" w:space="0" w:color="00A9A7"/>
              <w:left w:val="single" w:sz="4" w:space="0" w:color="00A9A7"/>
              <w:bottom w:val="single" w:sz="4" w:space="0" w:color="00A9A7"/>
              <w:right w:val="nil"/>
            </w:tcBorders>
            <w:shd w:val="solid" w:color="00A9A7" w:fill="FFFFFF"/>
          </w:tcPr>
          <w:p w:rsidR="00FE15B5"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916" w:type="dxa"/>
            <w:tcBorders>
              <w:top w:val="single" w:sz="4" w:space="0" w:color="00A9A7"/>
              <w:left w:val="nil"/>
              <w:bottom w:val="single" w:sz="4" w:space="0" w:color="00A9A7"/>
              <w:right w:val="single" w:sz="4" w:space="0" w:color="00A9A7"/>
            </w:tcBorders>
            <w:shd w:val="solid" w:color="00A9A7" w:fill="FFFFFF"/>
          </w:tcPr>
          <w:p w:rsidR="00FE15B5" w:rsidRPr="00CD0EE6" w:rsidRDefault="00FE15B5" w:rsidP="00947514">
            <w:pPr>
              <w:pStyle w:val="Heading3"/>
              <w:spacing w:beforeLines="20" w:before="48"/>
              <w:rPr>
                <w:b w:val="0"/>
                <w:bCs w:val="0"/>
                <w:color w:val="FFFFFF"/>
                <w:lang w:val="sv-SE"/>
              </w:rPr>
            </w:pPr>
            <w:r w:rsidRPr="00CD0EE6">
              <w:rPr>
                <w:b w:val="0"/>
                <w:bCs w:val="0"/>
                <w:color w:val="FFFFFF"/>
                <w:lang w:val="sv-SE"/>
              </w:rPr>
              <w:t xml:space="preserve">Integration med </w:t>
            </w:r>
            <w:r w:rsidR="00947514">
              <w:rPr>
                <w:b w:val="0"/>
                <w:bCs w:val="0"/>
                <w:color w:val="FFFFFF"/>
                <w:lang w:val="sv-SE"/>
              </w:rPr>
              <w:t>den Nationella</w:t>
            </w:r>
            <w:r w:rsidRPr="00CD0EE6">
              <w:rPr>
                <w:b w:val="0"/>
                <w:bCs w:val="0"/>
                <w:color w:val="FFFFFF"/>
                <w:lang w:val="sv-SE"/>
              </w:rPr>
              <w:t xml:space="preserve"> Tjänsteplattform</w:t>
            </w:r>
            <w:r w:rsidR="00947514">
              <w:rPr>
                <w:b w:val="0"/>
                <w:bCs w:val="0"/>
                <w:color w:val="FFFFFF"/>
                <w:lang w:val="sv-SE"/>
              </w:rPr>
              <w:t>en</w:t>
            </w:r>
          </w:p>
        </w:tc>
      </w:tr>
      <w:tr w:rsidR="00FE15B5" w:rsidRPr="00CD0EE6" w:rsidTr="00AB7BE4">
        <w:tc>
          <w:tcPr>
            <w:tcW w:w="1728" w:type="dxa"/>
            <w:shd w:val="clear" w:color="auto" w:fill="auto"/>
          </w:tcPr>
          <w:p w:rsidR="00FE15B5" w:rsidRPr="00CD0EE6" w:rsidRDefault="00FE15B5" w:rsidP="00FE15B5">
            <w:pPr>
              <w:pStyle w:val="BodyText"/>
              <w:rPr>
                <w:rFonts w:ascii="Arial" w:hAnsi="Arial"/>
                <w:lang w:val="sv-SE"/>
              </w:rPr>
            </w:pPr>
            <w:r w:rsidRPr="00CD0EE6">
              <w:rPr>
                <w:rFonts w:ascii="Arial" w:hAnsi="Arial"/>
                <w:lang w:val="sv-SE"/>
              </w:rPr>
              <w:t>Krav</w:t>
            </w:r>
          </w:p>
        </w:tc>
        <w:tc>
          <w:tcPr>
            <w:tcW w:w="6916" w:type="dxa"/>
            <w:shd w:val="clear" w:color="auto" w:fill="auto"/>
          </w:tcPr>
          <w:p w:rsidR="00C077B7" w:rsidRDefault="00C077B7" w:rsidP="00FE15B5">
            <w:pPr>
              <w:pStyle w:val="BodyText"/>
              <w:rPr>
                <w:rFonts w:ascii="Arial" w:hAnsi="Arial"/>
                <w:lang w:val="sv-SE"/>
              </w:rPr>
            </w:pPr>
            <w:r>
              <w:rPr>
                <w:rFonts w:ascii="Arial" w:hAnsi="Arial"/>
                <w:lang w:val="sv-SE"/>
              </w:rPr>
              <w:t xml:space="preserve">Externa integrationer bör vara baserade på tjänstekontrakt och ske via den nationella tjänsteplattformen. </w:t>
            </w:r>
          </w:p>
          <w:p w:rsidR="00D71197" w:rsidRPr="00CD0EE6" w:rsidRDefault="00D71197" w:rsidP="00FE15B5">
            <w:pPr>
              <w:pStyle w:val="BodyText"/>
              <w:rPr>
                <w:rFonts w:ascii="Arial" w:hAnsi="Arial"/>
                <w:lang w:val="sv-SE"/>
              </w:rPr>
            </w:pPr>
            <w:r w:rsidRPr="00CD0EE6">
              <w:rPr>
                <w:rFonts w:ascii="Arial" w:hAnsi="Arial"/>
                <w:lang w:val="sv-SE"/>
              </w:rPr>
              <w:t>Om systemet tillhandahåller (producerar) nationella tekniska integrations</w:t>
            </w:r>
            <w:r w:rsidR="00C077B7">
              <w:rPr>
                <w:rFonts w:ascii="Arial" w:hAnsi="Arial"/>
                <w:lang w:val="sv-SE"/>
              </w:rPr>
              <w:t>- och stöd</w:t>
            </w:r>
            <w:r w:rsidRPr="00CD0EE6">
              <w:rPr>
                <w:rFonts w:ascii="Arial" w:hAnsi="Arial"/>
                <w:lang w:val="sv-SE"/>
              </w:rPr>
              <w:t>tjänster skall det ske enligt ovan.</w:t>
            </w:r>
          </w:p>
          <w:p w:rsidR="00F31840" w:rsidRDefault="00F31840" w:rsidP="00FE15B5">
            <w:pPr>
              <w:pStyle w:val="BodyText"/>
              <w:rPr>
                <w:rFonts w:ascii="Arial" w:hAnsi="Arial"/>
                <w:lang w:val="sv-SE"/>
              </w:rPr>
            </w:pPr>
            <w:r w:rsidRPr="00CD0EE6">
              <w:rPr>
                <w:rFonts w:ascii="Arial" w:hAnsi="Arial"/>
                <w:lang w:val="sv-SE"/>
              </w:rPr>
              <w:t>Konsumtion av externa integrations</w:t>
            </w:r>
            <w:r w:rsidR="00947514">
              <w:rPr>
                <w:rFonts w:ascii="Arial" w:hAnsi="Arial"/>
                <w:lang w:val="sv-SE"/>
              </w:rPr>
              <w:t>- och stöd</w:t>
            </w:r>
            <w:r w:rsidRPr="00CD0EE6">
              <w:rPr>
                <w:rFonts w:ascii="Arial" w:hAnsi="Arial"/>
                <w:lang w:val="sv-SE"/>
              </w:rPr>
              <w:t xml:space="preserve">tjänster skall ske enligt ovan, i den mån det erbjuds av den externa tjänsten. </w:t>
            </w:r>
          </w:p>
          <w:p w:rsidR="00C077B7" w:rsidRPr="00CD0EE6" w:rsidRDefault="00C077B7" w:rsidP="00C077B7">
            <w:pPr>
              <w:pStyle w:val="BodyText"/>
              <w:rPr>
                <w:rFonts w:ascii="Arial" w:hAnsi="Arial"/>
                <w:lang w:val="sv-SE"/>
              </w:rPr>
            </w:pPr>
            <w:r>
              <w:rPr>
                <w:rFonts w:ascii="Arial" w:hAnsi="Arial"/>
                <w:lang w:val="sv-SE"/>
              </w:rPr>
              <w:t xml:space="preserve">Alla externa integrationer skall beskrivas i </w:t>
            </w:r>
            <w:proofErr w:type="spellStart"/>
            <w:r>
              <w:rPr>
                <w:rFonts w:ascii="Arial" w:hAnsi="Arial"/>
                <w:lang w:val="sv-SE"/>
              </w:rPr>
              <w:t>Arkitekturella</w:t>
            </w:r>
            <w:proofErr w:type="spellEnd"/>
            <w:r>
              <w:rPr>
                <w:rFonts w:ascii="Arial" w:hAnsi="Arial"/>
                <w:lang w:val="sv-SE"/>
              </w:rPr>
              <w:t xml:space="preserve"> beslut och tillstyrkas av </w:t>
            </w:r>
            <w:r w:rsidR="00122E5F" w:rsidRPr="00122E5F">
              <w:rPr>
                <w:rFonts w:ascii="Arial" w:hAnsi="Arial"/>
                <w:i/>
                <w:lang w:val="sv-SE"/>
              </w:rPr>
              <w:t>Arkitektur och regelverk</w:t>
            </w:r>
            <w:r>
              <w:rPr>
                <w:rFonts w:ascii="Arial" w:hAnsi="Arial"/>
                <w:lang w:val="sv-SE"/>
              </w:rPr>
              <w:t xml:space="preserve">. </w:t>
            </w:r>
          </w:p>
        </w:tc>
      </w:tr>
      <w:tr w:rsidR="00FE15B5" w:rsidRPr="00CD0EE6" w:rsidTr="00AB7BE4">
        <w:tc>
          <w:tcPr>
            <w:tcW w:w="1728" w:type="dxa"/>
            <w:shd w:val="clear" w:color="auto" w:fill="auto"/>
          </w:tcPr>
          <w:p w:rsidR="00FE15B5" w:rsidRPr="00CD0EE6" w:rsidRDefault="00FE15B5" w:rsidP="00FE15B5">
            <w:pPr>
              <w:pStyle w:val="BodyText"/>
              <w:rPr>
                <w:rFonts w:ascii="Arial" w:hAnsi="Arial"/>
                <w:lang w:val="sv-SE"/>
              </w:rPr>
            </w:pPr>
            <w:r w:rsidRPr="00CD0EE6">
              <w:rPr>
                <w:rFonts w:ascii="Arial" w:hAnsi="Arial"/>
                <w:lang w:val="sv-SE"/>
              </w:rPr>
              <w:t>Realisering</w:t>
            </w:r>
          </w:p>
        </w:tc>
        <w:tc>
          <w:tcPr>
            <w:tcW w:w="6916" w:type="dxa"/>
            <w:shd w:val="clear" w:color="auto" w:fill="auto"/>
          </w:tcPr>
          <w:p w:rsidR="006D7173" w:rsidRPr="00CD0EE6" w:rsidRDefault="00F31840" w:rsidP="00FE15B5">
            <w:pPr>
              <w:pStyle w:val="BodyText"/>
              <w:rPr>
                <w:rFonts w:ascii="Arial" w:hAnsi="Arial"/>
                <w:lang w:val="sv-SE"/>
              </w:rPr>
            </w:pPr>
            <w:r w:rsidRPr="00CD0EE6">
              <w:rPr>
                <w:rFonts w:ascii="Arial" w:hAnsi="Arial"/>
                <w:b/>
                <w:lang w:val="sv-SE"/>
              </w:rPr>
              <w:t>Utveckling</w:t>
            </w:r>
          </w:p>
          <w:p w:rsidR="00FE15B5" w:rsidRPr="00CD0EE6" w:rsidRDefault="00E1164D" w:rsidP="00FE15B5">
            <w:pPr>
              <w:pStyle w:val="BodyText"/>
              <w:rPr>
                <w:rFonts w:ascii="Arial" w:hAnsi="Arial"/>
                <w:lang w:val="sv-SE"/>
              </w:rPr>
            </w:pPr>
            <w:r w:rsidRPr="00CD0EE6">
              <w:rPr>
                <w:rFonts w:ascii="Arial" w:hAnsi="Arial"/>
                <w:lang w:val="sv-SE"/>
              </w:rPr>
              <w:t>En dokumenterad design som visar hur det kan realiseras</w:t>
            </w:r>
            <w:r w:rsidR="00F0558A" w:rsidRPr="00CD0EE6">
              <w:rPr>
                <w:rFonts w:ascii="Arial" w:hAnsi="Arial"/>
                <w:lang w:val="sv-SE"/>
              </w:rPr>
              <w:t>.</w:t>
            </w:r>
            <w:r w:rsidR="00093554">
              <w:rPr>
                <w:rFonts w:ascii="Arial" w:hAnsi="Arial"/>
                <w:lang w:val="sv-SE"/>
              </w:rPr>
              <w:t xml:space="preserve"> Beskrivning i SAD och </w:t>
            </w:r>
            <w:proofErr w:type="spellStart"/>
            <w:r w:rsidR="00093554">
              <w:rPr>
                <w:rFonts w:ascii="Arial" w:hAnsi="Arial"/>
                <w:lang w:val="sv-SE"/>
              </w:rPr>
              <w:t>Arkitektu</w:t>
            </w:r>
            <w:r w:rsidR="00122E5F">
              <w:rPr>
                <w:rFonts w:ascii="Arial" w:hAnsi="Arial"/>
                <w:lang w:val="sv-SE"/>
              </w:rPr>
              <w:t>r</w:t>
            </w:r>
            <w:r w:rsidR="00093554">
              <w:rPr>
                <w:rFonts w:ascii="Arial" w:hAnsi="Arial"/>
                <w:lang w:val="sv-SE"/>
              </w:rPr>
              <w:t>ella</w:t>
            </w:r>
            <w:proofErr w:type="spellEnd"/>
            <w:r w:rsidR="00093554">
              <w:rPr>
                <w:rFonts w:ascii="Arial" w:hAnsi="Arial"/>
                <w:lang w:val="sv-SE"/>
              </w:rPr>
              <w:t xml:space="preserve"> beslut.</w:t>
            </w:r>
            <w:r w:rsidR="00D71197" w:rsidRPr="00CD0EE6">
              <w:rPr>
                <w:rFonts w:ascii="Arial" w:hAnsi="Arial"/>
                <w:lang w:val="sv-SE"/>
              </w:rPr>
              <w:t xml:space="preserve"> </w:t>
            </w:r>
          </w:p>
          <w:p w:rsidR="00093554" w:rsidRDefault="00093554" w:rsidP="00FE15B5">
            <w:pPr>
              <w:pStyle w:val="BodyText"/>
              <w:rPr>
                <w:rFonts w:ascii="Arial" w:hAnsi="Arial"/>
                <w:lang w:val="sv-SE"/>
              </w:rPr>
            </w:pPr>
          </w:p>
          <w:p w:rsidR="00B7680B" w:rsidRPr="00CD0EE6" w:rsidRDefault="00093554" w:rsidP="00093554">
            <w:pPr>
              <w:pStyle w:val="BodyText"/>
              <w:rPr>
                <w:rFonts w:ascii="Arial" w:hAnsi="Arial"/>
                <w:lang w:val="sv-SE"/>
              </w:rPr>
            </w:pPr>
            <w:r>
              <w:rPr>
                <w:rFonts w:ascii="Arial" w:hAnsi="Arial"/>
                <w:lang w:val="sv-SE"/>
              </w:rPr>
              <w:t xml:space="preserve">Projektet bör, i förekommande fall, ställa krav på </w:t>
            </w:r>
            <w:r w:rsidR="00122E5F" w:rsidRPr="00122E5F">
              <w:rPr>
                <w:rFonts w:ascii="Arial" w:hAnsi="Arial"/>
                <w:i/>
                <w:lang w:val="sv-SE"/>
              </w:rPr>
              <w:t>Arkitektur och regelverk</w:t>
            </w:r>
            <w:r w:rsidR="00122E5F">
              <w:rPr>
                <w:rFonts w:ascii="Arial" w:hAnsi="Arial"/>
                <w:lang w:val="sv-SE"/>
              </w:rPr>
              <w:t xml:space="preserve"> </w:t>
            </w:r>
            <w:r>
              <w:rPr>
                <w:rFonts w:ascii="Arial" w:hAnsi="Arial"/>
                <w:lang w:val="sv-SE"/>
              </w:rPr>
              <w:t>och externa integrationspartner om tillgång till nationella tjänstekontrakt.</w:t>
            </w:r>
          </w:p>
        </w:tc>
      </w:tr>
      <w:tr w:rsidR="00FE15B5" w:rsidRPr="00CD0EE6" w:rsidTr="00AB7BE4">
        <w:tc>
          <w:tcPr>
            <w:tcW w:w="1728" w:type="dxa"/>
            <w:shd w:val="clear" w:color="auto" w:fill="auto"/>
          </w:tcPr>
          <w:p w:rsidR="00FE15B5" w:rsidRPr="00CD0EE6" w:rsidRDefault="00FE15B5" w:rsidP="00FE15B5">
            <w:pPr>
              <w:pStyle w:val="BodyText"/>
              <w:rPr>
                <w:rFonts w:ascii="Arial" w:hAnsi="Arial"/>
                <w:lang w:val="sv-SE"/>
              </w:rPr>
            </w:pPr>
            <w:r w:rsidRPr="00CD0EE6">
              <w:rPr>
                <w:rFonts w:ascii="Arial" w:hAnsi="Arial"/>
                <w:lang w:val="sv-SE"/>
              </w:rPr>
              <w:t>Acceptanskriteria</w:t>
            </w:r>
          </w:p>
        </w:tc>
        <w:tc>
          <w:tcPr>
            <w:tcW w:w="6916" w:type="dxa"/>
            <w:shd w:val="clear" w:color="auto" w:fill="auto"/>
          </w:tcPr>
          <w:p w:rsidR="00FE15B5" w:rsidRPr="00CD0EE6" w:rsidRDefault="00597FEE" w:rsidP="00FE15B5">
            <w:pPr>
              <w:pStyle w:val="BodyText"/>
              <w:rPr>
                <w:rFonts w:ascii="Arial" w:hAnsi="Arial"/>
                <w:lang w:val="sv-SE"/>
              </w:rPr>
            </w:pPr>
            <w:r>
              <w:rPr>
                <w:rFonts w:ascii="Arial" w:hAnsi="Arial"/>
                <w:lang w:val="sv-SE"/>
              </w:rPr>
              <w:t>Godkännande av</w:t>
            </w:r>
            <w:r w:rsidR="00C12FC7" w:rsidRPr="00CD0EE6">
              <w:rPr>
                <w:rFonts w:ascii="Arial" w:hAnsi="Arial"/>
                <w:lang w:val="sv-SE"/>
              </w:rPr>
              <w:t xml:space="preserve"> </w:t>
            </w:r>
            <w:r w:rsidR="00E1164D" w:rsidRPr="00CD0EE6">
              <w:rPr>
                <w:rFonts w:ascii="Arial" w:hAnsi="Arial"/>
                <w:lang w:val="sv-SE"/>
              </w:rPr>
              <w:t>dokumentationen</w:t>
            </w:r>
            <w:r w:rsidR="00D71197" w:rsidRPr="00CD0EE6">
              <w:rPr>
                <w:rFonts w:ascii="Arial" w:hAnsi="Arial"/>
                <w:lang w:val="sv-SE"/>
              </w:rPr>
              <w:t xml:space="preserve"> och driftsättning av ev nationella integrationstjänster.</w:t>
            </w:r>
          </w:p>
        </w:tc>
      </w:tr>
      <w:tr w:rsidR="008F22FC" w:rsidRPr="00CD0EE6" w:rsidTr="00AB7BE4">
        <w:tc>
          <w:tcPr>
            <w:tcW w:w="1728" w:type="dxa"/>
            <w:shd w:val="clear" w:color="auto" w:fill="auto"/>
          </w:tcPr>
          <w:p w:rsidR="008F22FC" w:rsidRPr="00CD0EE6" w:rsidRDefault="008F22FC" w:rsidP="00FE15B5">
            <w:pPr>
              <w:pStyle w:val="BodyText"/>
              <w:rPr>
                <w:rFonts w:ascii="Arial" w:hAnsi="Arial"/>
                <w:lang w:val="sv-SE"/>
              </w:rPr>
            </w:pPr>
            <w:r w:rsidRPr="00CD0EE6">
              <w:rPr>
                <w:rFonts w:ascii="Arial" w:hAnsi="Arial"/>
                <w:lang w:val="sv-SE"/>
              </w:rPr>
              <w:t>Kommentar</w:t>
            </w:r>
          </w:p>
        </w:tc>
        <w:tc>
          <w:tcPr>
            <w:tcW w:w="6916" w:type="dxa"/>
            <w:shd w:val="clear" w:color="auto" w:fill="auto"/>
          </w:tcPr>
          <w:p w:rsidR="008F22FC" w:rsidRPr="00CD0EE6" w:rsidRDefault="008F22FC" w:rsidP="00FE15B5">
            <w:pPr>
              <w:pStyle w:val="BodyText"/>
              <w:rPr>
                <w:rFonts w:ascii="Arial" w:hAnsi="Arial"/>
                <w:lang w:val="sv-SE"/>
              </w:rPr>
            </w:pPr>
          </w:p>
        </w:tc>
      </w:tr>
    </w:tbl>
    <w:p w:rsidR="00FE15B5" w:rsidRPr="00CD0EE6" w:rsidRDefault="00FE15B5" w:rsidP="00FE15B5">
      <w:pPr>
        <w:pStyle w:val="BodyText"/>
        <w:rPr>
          <w:lang w:val="sv-SE"/>
        </w:rPr>
      </w:pPr>
    </w:p>
    <w:p w:rsidR="0006611D" w:rsidRPr="00CD0EE6" w:rsidRDefault="0006611D" w:rsidP="0006611D">
      <w:pPr>
        <w:rPr>
          <w:lang w:eastAsia="sv-SE"/>
        </w:rPr>
      </w:pPr>
    </w:p>
    <w:p w:rsidR="0006611D" w:rsidRPr="00CD0EE6" w:rsidRDefault="004F240A" w:rsidP="0006611D">
      <w:pPr>
        <w:pStyle w:val="Heading1"/>
        <w:rPr>
          <w:lang w:val="sv-SE"/>
        </w:rPr>
      </w:pPr>
      <w:bookmarkStart w:id="33" w:name="_Toc262641865"/>
      <w:r w:rsidRPr="00CD0EE6">
        <w:rPr>
          <w:lang w:val="sv-SE"/>
        </w:rPr>
        <w:br w:type="page"/>
      </w:r>
      <w:bookmarkStart w:id="34" w:name="_Toc482803790"/>
      <w:r w:rsidR="0006611D" w:rsidRPr="00CD0EE6">
        <w:rPr>
          <w:lang w:val="sv-SE"/>
        </w:rPr>
        <w:lastRenderedPageBreak/>
        <w:t>Användbarhet</w:t>
      </w:r>
      <w:bookmarkEnd w:id="33"/>
      <w:bookmarkEnd w:id="34"/>
    </w:p>
    <w:p w:rsidR="009A5847" w:rsidRPr="00CD0EE6" w:rsidRDefault="00ED78E9" w:rsidP="00031519">
      <w:pPr>
        <w:pStyle w:val="Rubrik2Nr"/>
      </w:pPr>
      <w:bookmarkStart w:id="35" w:name="_Toc482803791"/>
      <w:r>
        <w:t>Användbarhet</w:t>
      </w:r>
      <w:bookmarkEnd w:id="35"/>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876877" w:rsidRPr="00CD0EE6" w:rsidTr="00AB7BE4">
        <w:tc>
          <w:tcPr>
            <w:tcW w:w="1904" w:type="dxa"/>
            <w:tcBorders>
              <w:top w:val="single" w:sz="4" w:space="0" w:color="00A9A7"/>
              <w:left w:val="single" w:sz="4" w:space="0" w:color="00A9A7"/>
              <w:bottom w:val="single" w:sz="4" w:space="0" w:color="00A9A7"/>
              <w:right w:val="nil"/>
            </w:tcBorders>
            <w:shd w:val="solid" w:color="00A9A7" w:fill="FFFFFF"/>
          </w:tcPr>
          <w:p w:rsidR="00876877"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816" w:type="dxa"/>
            <w:tcBorders>
              <w:top w:val="single" w:sz="4" w:space="0" w:color="00A9A7"/>
              <w:left w:val="nil"/>
              <w:bottom w:val="single" w:sz="4" w:space="0" w:color="00A9A7"/>
              <w:right w:val="single" w:sz="4" w:space="0" w:color="00A9A7"/>
            </w:tcBorders>
            <w:shd w:val="solid" w:color="00A9A7" w:fill="FFFFFF"/>
          </w:tcPr>
          <w:p w:rsidR="00876877" w:rsidRPr="00CD0EE6" w:rsidRDefault="00876877" w:rsidP="00AB7BE4">
            <w:pPr>
              <w:pStyle w:val="Heading3"/>
              <w:spacing w:beforeLines="20" w:before="48"/>
              <w:rPr>
                <w:b w:val="0"/>
                <w:bCs w:val="0"/>
                <w:color w:val="FFFFFF"/>
                <w:lang w:val="sv-SE"/>
              </w:rPr>
            </w:pPr>
            <w:r w:rsidRPr="00CD0EE6">
              <w:rPr>
                <w:b w:val="0"/>
                <w:bCs w:val="0"/>
                <w:color w:val="FFFFFF"/>
                <w:lang w:val="sv-SE"/>
              </w:rPr>
              <w:t>Språkstöd</w:t>
            </w:r>
          </w:p>
        </w:tc>
      </w:tr>
      <w:tr w:rsidR="00876877" w:rsidRPr="00CD0EE6" w:rsidTr="00AB7BE4">
        <w:tc>
          <w:tcPr>
            <w:tcW w:w="1904" w:type="dxa"/>
            <w:shd w:val="clear" w:color="auto" w:fill="auto"/>
          </w:tcPr>
          <w:p w:rsidR="00876877" w:rsidRPr="00CD0EE6" w:rsidRDefault="00876877" w:rsidP="001A6AF8">
            <w:pPr>
              <w:pStyle w:val="BodyText"/>
              <w:rPr>
                <w:rFonts w:ascii="Arial" w:hAnsi="Arial"/>
                <w:lang w:val="sv-SE"/>
              </w:rPr>
            </w:pPr>
            <w:r w:rsidRPr="00CD0EE6">
              <w:rPr>
                <w:rFonts w:ascii="Arial" w:hAnsi="Arial"/>
                <w:lang w:val="sv-SE"/>
              </w:rPr>
              <w:t>Krav</w:t>
            </w:r>
          </w:p>
        </w:tc>
        <w:tc>
          <w:tcPr>
            <w:tcW w:w="6816" w:type="dxa"/>
            <w:shd w:val="clear" w:color="auto" w:fill="auto"/>
          </w:tcPr>
          <w:p w:rsidR="00ED78E9" w:rsidRDefault="00ED78E9" w:rsidP="00ED78E9">
            <w:pPr>
              <w:pStyle w:val="BodyText"/>
              <w:rPr>
                <w:rFonts w:ascii="Arial" w:hAnsi="Arial"/>
                <w:szCs w:val="22"/>
                <w:lang w:val="sv-SE" w:eastAsia="en-US"/>
              </w:rPr>
            </w:pPr>
            <w:r w:rsidRPr="00ED78E9">
              <w:rPr>
                <w:rFonts w:ascii="Arial" w:hAnsi="Arial"/>
                <w:szCs w:val="22"/>
                <w:lang w:val="sv-SE" w:eastAsia="en-US"/>
              </w:rPr>
              <w:t xml:space="preserve">System som tillhandahåller ett </w:t>
            </w:r>
            <w:r>
              <w:rPr>
                <w:rFonts w:ascii="Arial" w:hAnsi="Arial"/>
                <w:szCs w:val="22"/>
                <w:lang w:val="sv-SE" w:eastAsia="en-US"/>
              </w:rPr>
              <w:t>användargränssnitt skall tillse att det är tilltalande och uppfyller (och gärna överträffar) användarnas krav på användbarhet.</w:t>
            </w:r>
          </w:p>
          <w:p w:rsidR="00C77756" w:rsidRPr="00ED78E9" w:rsidRDefault="00ED78E9" w:rsidP="00ED78E9">
            <w:pPr>
              <w:pStyle w:val="BodyText"/>
              <w:rPr>
                <w:rFonts w:ascii="Arial" w:hAnsi="Arial"/>
                <w:szCs w:val="22"/>
                <w:lang w:val="sv-SE" w:eastAsia="en-US"/>
              </w:rPr>
            </w:pPr>
            <w:r>
              <w:rPr>
                <w:rFonts w:ascii="Arial" w:hAnsi="Arial"/>
                <w:szCs w:val="22"/>
                <w:lang w:val="sv-SE" w:eastAsia="en-US"/>
              </w:rPr>
              <w:t xml:space="preserve">För lösningar inom Invånartjänster finns framtagna koncept som skall följas.  </w:t>
            </w:r>
          </w:p>
        </w:tc>
      </w:tr>
      <w:tr w:rsidR="00876877" w:rsidRPr="00CD0EE6" w:rsidTr="00AB7BE4">
        <w:tc>
          <w:tcPr>
            <w:tcW w:w="1904" w:type="dxa"/>
            <w:shd w:val="clear" w:color="auto" w:fill="auto"/>
          </w:tcPr>
          <w:p w:rsidR="00876877" w:rsidRPr="00CD0EE6" w:rsidRDefault="00876877" w:rsidP="001A6AF8">
            <w:pPr>
              <w:pStyle w:val="BodyText"/>
              <w:rPr>
                <w:rFonts w:ascii="Arial" w:hAnsi="Arial"/>
                <w:lang w:val="sv-SE"/>
              </w:rPr>
            </w:pPr>
            <w:r w:rsidRPr="00CD0EE6">
              <w:rPr>
                <w:rFonts w:ascii="Arial" w:hAnsi="Arial"/>
                <w:lang w:val="sv-SE"/>
              </w:rPr>
              <w:t>Realisering</w:t>
            </w:r>
          </w:p>
        </w:tc>
        <w:tc>
          <w:tcPr>
            <w:tcW w:w="6816" w:type="dxa"/>
            <w:shd w:val="clear" w:color="auto" w:fill="auto"/>
          </w:tcPr>
          <w:p w:rsidR="00876877" w:rsidRPr="00CD0EE6" w:rsidRDefault="00B65B82" w:rsidP="001A6AF8">
            <w:pPr>
              <w:pStyle w:val="BodyText"/>
              <w:rPr>
                <w:rFonts w:ascii="Arial" w:hAnsi="Arial"/>
                <w:lang w:val="sv-SE"/>
              </w:rPr>
            </w:pPr>
            <w:r>
              <w:rPr>
                <w:rFonts w:ascii="Arial" w:hAnsi="Arial"/>
                <w:lang w:val="sv-SE"/>
              </w:rPr>
              <w:t>Extern expertis skall anlitas vid utformning av användargränssnitt (gäller tills vidare).</w:t>
            </w:r>
          </w:p>
        </w:tc>
      </w:tr>
      <w:tr w:rsidR="00876877" w:rsidRPr="00CD0EE6" w:rsidTr="00AB7BE4">
        <w:tc>
          <w:tcPr>
            <w:tcW w:w="1904" w:type="dxa"/>
            <w:shd w:val="clear" w:color="auto" w:fill="auto"/>
          </w:tcPr>
          <w:p w:rsidR="00876877" w:rsidRPr="00CD0EE6" w:rsidRDefault="00876877" w:rsidP="001A6AF8">
            <w:pPr>
              <w:pStyle w:val="BodyText"/>
              <w:rPr>
                <w:rFonts w:ascii="Arial" w:hAnsi="Arial"/>
                <w:lang w:val="sv-SE"/>
              </w:rPr>
            </w:pPr>
            <w:r w:rsidRPr="00CD0EE6">
              <w:rPr>
                <w:rFonts w:ascii="Arial" w:hAnsi="Arial"/>
                <w:lang w:val="sv-SE"/>
              </w:rPr>
              <w:t>Acceptanskriteria</w:t>
            </w:r>
          </w:p>
        </w:tc>
        <w:tc>
          <w:tcPr>
            <w:tcW w:w="6816" w:type="dxa"/>
            <w:shd w:val="clear" w:color="auto" w:fill="auto"/>
          </w:tcPr>
          <w:p w:rsidR="00C632BE" w:rsidRPr="00CD0EE6" w:rsidRDefault="00C632BE" w:rsidP="00C632BE">
            <w:pPr>
              <w:pStyle w:val="BodyText"/>
              <w:rPr>
                <w:rFonts w:ascii="Arial" w:hAnsi="Arial"/>
                <w:lang w:val="sv-SE"/>
              </w:rPr>
            </w:pPr>
            <w:r w:rsidRPr="00CD0EE6">
              <w:rPr>
                <w:rFonts w:ascii="Arial" w:hAnsi="Arial"/>
                <w:lang w:val="sv-SE"/>
              </w:rPr>
              <w:t>TA godkänner dokumentationen.</w:t>
            </w:r>
          </w:p>
          <w:p w:rsidR="00876877" w:rsidRPr="00CD0EE6" w:rsidRDefault="00B65B82" w:rsidP="00B65B82">
            <w:pPr>
              <w:pStyle w:val="BodyText"/>
              <w:rPr>
                <w:rFonts w:ascii="Arial" w:hAnsi="Arial"/>
                <w:lang w:val="sv-SE"/>
              </w:rPr>
            </w:pPr>
            <w:r>
              <w:rPr>
                <w:rFonts w:ascii="Arial" w:hAnsi="Arial"/>
                <w:lang w:val="sv-SE"/>
              </w:rPr>
              <w:t>Godkända genomförda användbarhetstester.</w:t>
            </w:r>
          </w:p>
        </w:tc>
      </w:tr>
      <w:tr w:rsidR="006D6913" w:rsidRPr="00CD0EE6" w:rsidTr="00AB7BE4">
        <w:tc>
          <w:tcPr>
            <w:tcW w:w="1904" w:type="dxa"/>
            <w:shd w:val="clear" w:color="auto" w:fill="auto"/>
          </w:tcPr>
          <w:p w:rsidR="006D6913" w:rsidRPr="00CD0EE6" w:rsidRDefault="006D6913" w:rsidP="001A6AF8">
            <w:pPr>
              <w:pStyle w:val="BodyText"/>
              <w:rPr>
                <w:rFonts w:ascii="Arial" w:hAnsi="Arial"/>
                <w:lang w:val="sv-SE"/>
              </w:rPr>
            </w:pPr>
            <w:r w:rsidRPr="00CD0EE6">
              <w:rPr>
                <w:rFonts w:ascii="Arial" w:hAnsi="Arial"/>
                <w:lang w:val="sv-SE"/>
              </w:rPr>
              <w:t>Kommentar</w:t>
            </w:r>
          </w:p>
        </w:tc>
        <w:tc>
          <w:tcPr>
            <w:tcW w:w="6816" w:type="dxa"/>
            <w:shd w:val="clear" w:color="auto" w:fill="auto"/>
          </w:tcPr>
          <w:p w:rsidR="006D6913" w:rsidRPr="00CD0EE6" w:rsidRDefault="006D6913" w:rsidP="001A6AF8">
            <w:pPr>
              <w:pStyle w:val="BodyText"/>
              <w:rPr>
                <w:rFonts w:ascii="Arial" w:hAnsi="Arial"/>
                <w:lang w:val="sv-SE"/>
              </w:rPr>
            </w:pPr>
          </w:p>
        </w:tc>
      </w:tr>
    </w:tbl>
    <w:p w:rsidR="00876877" w:rsidRPr="00CD0EE6" w:rsidRDefault="00876877" w:rsidP="00876877">
      <w:pPr>
        <w:pStyle w:val="BodyText"/>
        <w:rPr>
          <w:lang w:val="sv-SE"/>
        </w:rPr>
      </w:pPr>
    </w:p>
    <w:p w:rsidR="00876877" w:rsidRPr="00CD0EE6" w:rsidRDefault="00876877" w:rsidP="00876877">
      <w:pPr>
        <w:pStyle w:val="BodyText"/>
        <w:rPr>
          <w:lang w:val="sv-SE"/>
        </w:rPr>
      </w:pPr>
    </w:p>
    <w:p w:rsidR="0006611D" w:rsidRPr="00CD0EE6" w:rsidRDefault="0006611D" w:rsidP="0006611D">
      <w:pPr>
        <w:rPr>
          <w:lang w:eastAsia="sv-SE"/>
        </w:rPr>
      </w:pPr>
    </w:p>
    <w:p w:rsidR="0006611D" w:rsidRPr="00CD0EE6" w:rsidRDefault="0006611D" w:rsidP="0006611D">
      <w:pPr>
        <w:rPr>
          <w:lang w:eastAsia="sv-SE"/>
        </w:rPr>
      </w:pPr>
    </w:p>
    <w:p w:rsidR="0006611D" w:rsidRPr="00CD0EE6" w:rsidRDefault="0006611D" w:rsidP="0006611D">
      <w:pPr>
        <w:rPr>
          <w:lang w:eastAsia="sv-SE"/>
        </w:rPr>
      </w:pPr>
    </w:p>
    <w:p w:rsidR="0006611D" w:rsidRPr="00CD0EE6" w:rsidRDefault="00CE5C61" w:rsidP="0006611D">
      <w:pPr>
        <w:pStyle w:val="Heading1"/>
        <w:rPr>
          <w:lang w:val="sv-SE"/>
        </w:rPr>
      </w:pPr>
      <w:bookmarkStart w:id="36" w:name="_Toc262641875"/>
      <w:r w:rsidRPr="00CD0EE6">
        <w:rPr>
          <w:lang w:val="sv-SE"/>
        </w:rPr>
        <w:br w:type="page"/>
      </w:r>
      <w:bookmarkStart w:id="37" w:name="_Toc482803792"/>
      <w:r w:rsidR="0006611D" w:rsidRPr="00CD0EE6">
        <w:rPr>
          <w:lang w:val="sv-SE"/>
        </w:rPr>
        <w:lastRenderedPageBreak/>
        <w:t>Nationella krav</w:t>
      </w:r>
      <w:bookmarkEnd w:id="36"/>
      <w:bookmarkEnd w:id="37"/>
    </w:p>
    <w:p w:rsidR="009A5847" w:rsidRPr="00CD0EE6" w:rsidRDefault="004F240A" w:rsidP="00031519">
      <w:pPr>
        <w:pStyle w:val="Rubrik2Nr"/>
      </w:pPr>
      <w:bookmarkStart w:id="38" w:name="_Toc482803793"/>
      <w:r w:rsidRPr="00CD0EE6">
        <w:t>N</w:t>
      </w:r>
      <w:r w:rsidR="009A5847" w:rsidRPr="00CD0EE6">
        <w:t>ationella riktlinjer</w:t>
      </w:r>
      <w:bookmarkEnd w:id="38"/>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7360CC" w:rsidRPr="00CD0EE6" w:rsidTr="00AB7BE4">
        <w:tc>
          <w:tcPr>
            <w:tcW w:w="1728" w:type="dxa"/>
            <w:tcBorders>
              <w:top w:val="single" w:sz="4" w:space="0" w:color="00A9A7"/>
              <w:left w:val="single" w:sz="4" w:space="0" w:color="00A9A7"/>
              <w:bottom w:val="single" w:sz="4" w:space="0" w:color="00A9A7"/>
              <w:right w:val="nil"/>
            </w:tcBorders>
            <w:shd w:val="solid" w:color="00A9A7" w:fill="FFFFFF"/>
          </w:tcPr>
          <w:p w:rsidR="007360CC" w:rsidRPr="00CD0EE6" w:rsidRDefault="00DA79CA" w:rsidP="00AB7BE4">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916" w:type="dxa"/>
            <w:tcBorders>
              <w:top w:val="single" w:sz="4" w:space="0" w:color="00A9A7"/>
              <w:left w:val="nil"/>
              <w:bottom w:val="single" w:sz="4" w:space="0" w:color="00A9A7"/>
              <w:right w:val="single" w:sz="4" w:space="0" w:color="00A9A7"/>
            </w:tcBorders>
            <w:shd w:val="solid" w:color="00A9A7" w:fill="FFFFFF"/>
          </w:tcPr>
          <w:p w:rsidR="007360CC" w:rsidRPr="00CD0EE6" w:rsidRDefault="004F240A" w:rsidP="00AB7BE4">
            <w:pPr>
              <w:pStyle w:val="Heading3"/>
              <w:spacing w:beforeLines="20" w:before="48"/>
              <w:rPr>
                <w:b w:val="0"/>
                <w:bCs w:val="0"/>
                <w:color w:val="FFFFFF"/>
                <w:lang w:val="sv-SE"/>
              </w:rPr>
            </w:pPr>
            <w:r w:rsidRPr="00CD0EE6">
              <w:rPr>
                <w:b w:val="0"/>
                <w:bCs w:val="0"/>
                <w:color w:val="FFFFFF"/>
                <w:lang w:val="sv-SE"/>
              </w:rPr>
              <w:t>N</w:t>
            </w:r>
            <w:r w:rsidR="007360CC" w:rsidRPr="00CD0EE6">
              <w:rPr>
                <w:b w:val="0"/>
                <w:bCs w:val="0"/>
                <w:color w:val="FFFFFF"/>
                <w:lang w:val="sv-SE"/>
              </w:rPr>
              <w:t>ationella riktlinjer</w:t>
            </w:r>
          </w:p>
        </w:tc>
      </w:tr>
      <w:tr w:rsidR="007360CC" w:rsidRPr="00CD0EE6" w:rsidTr="00AB7BE4">
        <w:tc>
          <w:tcPr>
            <w:tcW w:w="1728" w:type="dxa"/>
            <w:shd w:val="clear" w:color="auto" w:fill="auto"/>
          </w:tcPr>
          <w:p w:rsidR="007360CC" w:rsidRPr="00CD0EE6" w:rsidRDefault="007360CC" w:rsidP="001A6AF8">
            <w:pPr>
              <w:pStyle w:val="BodyText"/>
              <w:rPr>
                <w:rFonts w:ascii="Arial" w:hAnsi="Arial"/>
                <w:lang w:val="sv-SE"/>
              </w:rPr>
            </w:pPr>
            <w:r w:rsidRPr="00CD0EE6">
              <w:rPr>
                <w:rFonts w:ascii="Arial" w:hAnsi="Arial"/>
                <w:lang w:val="sv-SE"/>
              </w:rPr>
              <w:t>Krav</w:t>
            </w:r>
          </w:p>
        </w:tc>
        <w:tc>
          <w:tcPr>
            <w:tcW w:w="6916" w:type="dxa"/>
            <w:shd w:val="clear" w:color="auto" w:fill="auto"/>
          </w:tcPr>
          <w:p w:rsidR="00CE2773" w:rsidRPr="00CD0EE6" w:rsidRDefault="00DE4A67" w:rsidP="00122E5F">
            <w:pPr>
              <w:pStyle w:val="BodyText"/>
              <w:rPr>
                <w:rFonts w:ascii="Arial" w:hAnsi="Arial"/>
                <w:lang w:val="sv-SE"/>
              </w:rPr>
            </w:pPr>
            <w:r w:rsidRPr="00CD0EE6">
              <w:rPr>
                <w:rFonts w:ascii="Arial" w:hAnsi="Arial"/>
                <w:lang w:val="sv-SE"/>
              </w:rPr>
              <w:t xml:space="preserve">Nationella anvisningar, </w:t>
            </w:r>
            <w:proofErr w:type="spellStart"/>
            <w:r w:rsidRPr="00CD0EE6">
              <w:rPr>
                <w:rFonts w:ascii="Arial" w:hAnsi="Arial"/>
                <w:lang w:val="sv-SE"/>
              </w:rPr>
              <w:t>inkl</w:t>
            </w:r>
            <w:proofErr w:type="spellEnd"/>
            <w:r w:rsidRPr="00CD0EE6">
              <w:rPr>
                <w:rFonts w:ascii="Arial" w:hAnsi="Arial"/>
                <w:lang w:val="sv-SE"/>
              </w:rPr>
              <w:t xml:space="preserve"> </w:t>
            </w:r>
            <w:r w:rsidR="00122E5F">
              <w:rPr>
                <w:rFonts w:ascii="Arial" w:hAnsi="Arial"/>
                <w:lang w:val="sv-SE"/>
              </w:rPr>
              <w:t>T</w:t>
            </w:r>
            <w:r w:rsidRPr="00CD0EE6">
              <w:rPr>
                <w:rFonts w:ascii="Arial" w:hAnsi="Arial"/>
                <w:lang w:val="sv-SE"/>
              </w:rPr>
              <w:t>-bok, RIV-</w:t>
            </w:r>
            <w:r w:rsidR="00122E5F">
              <w:rPr>
                <w:rFonts w:ascii="Arial" w:hAnsi="Arial"/>
                <w:lang w:val="sv-SE"/>
              </w:rPr>
              <w:t>TA</w:t>
            </w:r>
            <w:r w:rsidRPr="00CD0EE6">
              <w:rPr>
                <w:rFonts w:ascii="Arial" w:hAnsi="Arial"/>
                <w:lang w:val="sv-SE"/>
              </w:rPr>
              <w:t xml:space="preserve"> (V2.0) och regelverk för informationsstruktur skall följas.</w:t>
            </w:r>
            <w:r w:rsidR="00FA0D46" w:rsidRPr="00CD0EE6">
              <w:rPr>
                <w:rFonts w:ascii="Arial" w:hAnsi="Arial"/>
                <w:lang w:val="sv-SE"/>
              </w:rPr>
              <w:t xml:space="preserve"> </w:t>
            </w:r>
          </w:p>
        </w:tc>
      </w:tr>
      <w:tr w:rsidR="007360CC" w:rsidRPr="00CD0EE6" w:rsidTr="00AB7BE4">
        <w:tc>
          <w:tcPr>
            <w:tcW w:w="1728" w:type="dxa"/>
            <w:shd w:val="clear" w:color="auto" w:fill="auto"/>
          </w:tcPr>
          <w:p w:rsidR="007360CC" w:rsidRPr="00CD0EE6" w:rsidRDefault="007360CC" w:rsidP="001A6AF8">
            <w:pPr>
              <w:pStyle w:val="BodyText"/>
              <w:rPr>
                <w:rFonts w:ascii="Arial" w:hAnsi="Arial"/>
                <w:lang w:val="sv-SE"/>
              </w:rPr>
            </w:pPr>
            <w:r w:rsidRPr="00CD0EE6">
              <w:rPr>
                <w:rFonts w:ascii="Arial" w:hAnsi="Arial"/>
                <w:lang w:val="sv-SE"/>
              </w:rPr>
              <w:t>Realisering</w:t>
            </w:r>
          </w:p>
        </w:tc>
        <w:tc>
          <w:tcPr>
            <w:tcW w:w="6916" w:type="dxa"/>
            <w:shd w:val="clear" w:color="auto" w:fill="auto"/>
          </w:tcPr>
          <w:p w:rsidR="007360CC" w:rsidRPr="00CD0EE6" w:rsidRDefault="00CE2773" w:rsidP="00122E5F">
            <w:pPr>
              <w:pStyle w:val="BodyText"/>
              <w:rPr>
                <w:rFonts w:ascii="Arial" w:hAnsi="Arial"/>
                <w:lang w:val="sv-SE"/>
              </w:rPr>
            </w:pPr>
            <w:r w:rsidRPr="00CD0EE6">
              <w:rPr>
                <w:rFonts w:ascii="Arial" w:hAnsi="Arial"/>
                <w:lang w:val="sv-SE"/>
              </w:rPr>
              <w:t>Ovanstående anvisningar beaktas kontinuerligt under utvecklingen. Lösningen dokumenteras</w:t>
            </w:r>
            <w:r w:rsidR="00122E5F">
              <w:rPr>
                <w:rFonts w:ascii="Arial" w:hAnsi="Arial"/>
                <w:lang w:val="sv-SE"/>
              </w:rPr>
              <w:t>.</w:t>
            </w:r>
            <w:r w:rsidR="005F7778" w:rsidRPr="00CD0EE6">
              <w:rPr>
                <w:rFonts w:ascii="Arial" w:hAnsi="Arial"/>
                <w:lang w:val="sv-SE"/>
              </w:rPr>
              <w:t xml:space="preserve"> </w:t>
            </w:r>
          </w:p>
        </w:tc>
      </w:tr>
      <w:tr w:rsidR="007360CC" w:rsidRPr="00CD0EE6" w:rsidTr="00AB7BE4">
        <w:tc>
          <w:tcPr>
            <w:tcW w:w="1728" w:type="dxa"/>
            <w:shd w:val="clear" w:color="auto" w:fill="auto"/>
          </w:tcPr>
          <w:p w:rsidR="007360CC" w:rsidRPr="00CD0EE6" w:rsidRDefault="007360CC" w:rsidP="001A6AF8">
            <w:pPr>
              <w:pStyle w:val="BodyText"/>
              <w:rPr>
                <w:rFonts w:ascii="Arial" w:hAnsi="Arial"/>
                <w:lang w:val="sv-SE"/>
              </w:rPr>
            </w:pPr>
            <w:r w:rsidRPr="00CD0EE6">
              <w:rPr>
                <w:rFonts w:ascii="Arial" w:hAnsi="Arial"/>
                <w:lang w:val="sv-SE"/>
              </w:rPr>
              <w:t>Acceptanskriteria</w:t>
            </w:r>
          </w:p>
        </w:tc>
        <w:tc>
          <w:tcPr>
            <w:tcW w:w="6916" w:type="dxa"/>
            <w:shd w:val="clear" w:color="auto" w:fill="auto"/>
          </w:tcPr>
          <w:p w:rsidR="007360CC" w:rsidRPr="00CD0EE6" w:rsidRDefault="00122E5F" w:rsidP="001A6AF8">
            <w:pPr>
              <w:pStyle w:val="BodyText"/>
              <w:rPr>
                <w:rFonts w:ascii="Arial" w:hAnsi="Arial"/>
                <w:lang w:val="sv-SE"/>
              </w:rPr>
            </w:pPr>
            <w:r w:rsidRPr="00122E5F">
              <w:rPr>
                <w:rFonts w:ascii="Arial" w:hAnsi="Arial"/>
                <w:i/>
                <w:lang w:val="sv-SE"/>
              </w:rPr>
              <w:t>Arkitektur och regelverk</w:t>
            </w:r>
            <w:r w:rsidRPr="00CD0EE6">
              <w:rPr>
                <w:rFonts w:ascii="Arial" w:hAnsi="Arial"/>
                <w:lang w:val="sv-SE"/>
              </w:rPr>
              <w:t xml:space="preserve"> </w:t>
            </w:r>
            <w:r w:rsidR="00CE2773" w:rsidRPr="00CD0EE6">
              <w:rPr>
                <w:rFonts w:ascii="Arial" w:hAnsi="Arial"/>
                <w:lang w:val="sv-SE"/>
              </w:rPr>
              <w:t>godkänner framtagen dokumentation.</w:t>
            </w:r>
          </w:p>
        </w:tc>
      </w:tr>
      <w:tr w:rsidR="0050303D" w:rsidRPr="00CD0EE6" w:rsidTr="00AB7BE4">
        <w:tc>
          <w:tcPr>
            <w:tcW w:w="1728" w:type="dxa"/>
            <w:shd w:val="clear" w:color="auto" w:fill="auto"/>
          </w:tcPr>
          <w:p w:rsidR="0050303D" w:rsidRPr="00CD0EE6" w:rsidRDefault="0050303D" w:rsidP="001A6AF8">
            <w:pPr>
              <w:pStyle w:val="BodyText"/>
              <w:rPr>
                <w:rFonts w:ascii="Arial" w:hAnsi="Arial"/>
                <w:lang w:val="sv-SE"/>
              </w:rPr>
            </w:pPr>
            <w:r w:rsidRPr="00CD0EE6">
              <w:rPr>
                <w:rFonts w:ascii="Arial" w:hAnsi="Arial"/>
                <w:lang w:val="sv-SE"/>
              </w:rPr>
              <w:t>Kommentar</w:t>
            </w:r>
          </w:p>
        </w:tc>
        <w:tc>
          <w:tcPr>
            <w:tcW w:w="6916" w:type="dxa"/>
            <w:shd w:val="clear" w:color="auto" w:fill="auto"/>
          </w:tcPr>
          <w:p w:rsidR="0050303D" w:rsidRPr="00CD0EE6" w:rsidRDefault="0050303D" w:rsidP="001A6AF8">
            <w:pPr>
              <w:pStyle w:val="BodyText"/>
              <w:rPr>
                <w:rFonts w:ascii="Arial" w:hAnsi="Arial"/>
                <w:lang w:val="sv-SE"/>
              </w:rPr>
            </w:pPr>
          </w:p>
        </w:tc>
      </w:tr>
    </w:tbl>
    <w:p w:rsidR="004276D7" w:rsidRPr="00CD0EE6" w:rsidRDefault="004276D7" w:rsidP="000D68C0">
      <w:pPr>
        <w:pStyle w:val="BodyText"/>
        <w:rPr>
          <w:lang w:val="sv-SE"/>
        </w:rPr>
      </w:pPr>
    </w:p>
    <w:p w:rsidR="004276D7" w:rsidRPr="00122E5F" w:rsidRDefault="003870D1" w:rsidP="003870D1">
      <w:pPr>
        <w:pStyle w:val="Heading1"/>
        <w:rPr>
          <w:lang w:val="sv-SE"/>
        </w:rPr>
      </w:pPr>
      <w:bookmarkStart w:id="39" w:name="_Toc482803794"/>
      <w:r w:rsidRPr="00122E5F">
        <w:rPr>
          <w:lang w:val="sv-SE"/>
        </w:rPr>
        <w:t>Testbarhet</w:t>
      </w:r>
      <w:bookmarkEnd w:id="39"/>
    </w:p>
    <w:p w:rsidR="003870D1" w:rsidRDefault="003870D1" w:rsidP="003870D1">
      <w:pPr>
        <w:pStyle w:val="Rubrik2Nr"/>
      </w:pPr>
      <w:bookmarkStart w:id="40" w:name="_Toc482803795"/>
      <w:r>
        <w:t>Regressionstester</w:t>
      </w:r>
      <w:bookmarkEnd w:id="40"/>
    </w:p>
    <w:p w:rsidR="003870D1" w:rsidRDefault="003870D1" w:rsidP="003870D1">
      <w:pPr>
        <w:pStyle w:val="Rubrik2Nr"/>
      </w:pPr>
      <w:bookmarkStart w:id="41" w:name="_Toc482803796"/>
      <w:r>
        <w:t>Instrumentering för prestandamätningar</w:t>
      </w:r>
      <w:bookmarkEnd w:id="41"/>
    </w:p>
    <w:p w:rsidR="003870D1" w:rsidRDefault="003870D1" w:rsidP="003870D1">
      <w:pPr>
        <w:rPr>
          <w:lang w:eastAsia="sv-SE"/>
        </w:rPr>
      </w:pPr>
    </w:p>
    <w:p w:rsidR="003870D1" w:rsidRPr="003870D1" w:rsidRDefault="003870D1" w:rsidP="003870D1">
      <w:pPr>
        <w:pStyle w:val="Rubrik2Nr"/>
      </w:pPr>
      <w:bookmarkStart w:id="42" w:name="_Toc482803797"/>
      <w:r>
        <w:t>Instrumentering för tillgänglighetsmätningar</w:t>
      </w:r>
      <w:bookmarkEnd w:id="42"/>
    </w:p>
    <w:p w:rsidR="003870D1" w:rsidRPr="003870D1" w:rsidRDefault="003870D1" w:rsidP="003870D1">
      <w:pPr>
        <w:rPr>
          <w:lang w:eastAsia="sv-SE"/>
        </w:rPr>
      </w:pPr>
    </w:p>
    <w:p w:rsidR="003870D1" w:rsidRDefault="003870D1" w:rsidP="003870D1">
      <w:pPr>
        <w:pStyle w:val="BodyText"/>
      </w:pPr>
    </w:p>
    <w:p w:rsidR="003870D1" w:rsidRPr="003870D1" w:rsidRDefault="003870D1" w:rsidP="003870D1">
      <w:pPr>
        <w:pStyle w:val="BodyText"/>
      </w:pPr>
    </w:p>
    <w:p w:rsidR="004276D7" w:rsidRDefault="005851AE" w:rsidP="005851AE">
      <w:pPr>
        <w:pStyle w:val="Heading1"/>
      </w:pPr>
      <w:bookmarkStart w:id="43" w:name="_Toc482803798"/>
      <w:r>
        <w:t xml:space="preserve">Drift- </w:t>
      </w:r>
      <w:proofErr w:type="spellStart"/>
      <w:r>
        <w:t>och</w:t>
      </w:r>
      <w:proofErr w:type="spellEnd"/>
      <w:r>
        <w:t xml:space="preserve"> </w:t>
      </w:r>
      <w:proofErr w:type="spellStart"/>
      <w:r>
        <w:t>förvaltningsbarhet</w:t>
      </w:r>
      <w:bookmarkEnd w:id="43"/>
      <w:proofErr w:type="spellEnd"/>
    </w:p>
    <w:p w:rsidR="005851AE" w:rsidRPr="005851AE" w:rsidRDefault="005851AE" w:rsidP="005851AE">
      <w:pPr>
        <w:pStyle w:val="Rubrik2Nr"/>
      </w:pPr>
      <w:bookmarkStart w:id="44" w:name="_Toc482803799"/>
      <w:r>
        <w:t>Felmeddelanden</w:t>
      </w:r>
      <w:r w:rsidR="003870D1">
        <w:t xml:space="preserve"> och larm</w:t>
      </w:r>
      <w:bookmarkEnd w:id="44"/>
    </w:p>
    <w:tbl>
      <w:tblPr>
        <w:tblW w:w="0" w:type="auto"/>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Look w:val="01E0" w:firstRow="1" w:lastRow="1" w:firstColumn="1" w:lastColumn="1" w:noHBand="0" w:noVBand="0"/>
      </w:tblPr>
      <w:tblGrid>
        <w:gridCol w:w="1904"/>
        <w:gridCol w:w="6816"/>
      </w:tblGrid>
      <w:tr w:rsidR="005851AE" w:rsidRPr="00CD0EE6" w:rsidTr="004539B6">
        <w:tc>
          <w:tcPr>
            <w:tcW w:w="1728" w:type="dxa"/>
            <w:tcBorders>
              <w:top w:val="single" w:sz="4" w:space="0" w:color="00A9A7"/>
              <w:left w:val="single" w:sz="4" w:space="0" w:color="00A9A7"/>
              <w:bottom w:val="single" w:sz="4" w:space="0" w:color="00A9A7"/>
              <w:right w:val="nil"/>
            </w:tcBorders>
            <w:shd w:val="solid" w:color="00A9A7" w:fill="FFFFFF"/>
          </w:tcPr>
          <w:p w:rsidR="005851AE" w:rsidRPr="00CD0EE6" w:rsidRDefault="005851AE" w:rsidP="004539B6">
            <w:pPr>
              <w:pStyle w:val="BodyText"/>
              <w:spacing w:beforeLines="20" w:before="48"/>
              <w:rPr>
                <w:rFonts w:ascii="Arial" w:hAnsi="Arial"/>
                <w:b/>
                <w:bCs/>
                <w:color w:val="FFFFFF"/>
                <w:lang w:val="sv-SE"/>
              </w:rPr>
            </w:pPr>
            <w:r w:rsidRPr="00CD0EE6">
              <w:rPr>
                <w:rFonts w:ascii="Arial" w:hAnsi="Arial"/>
                <w:b/>
                <w:bCs/>
                <w:color w:val="FFFFFF"/>
                <w:lang w:val="sv-SE"/>
              </w:rPr>
              <w:t>IFK-</w:t>
            </w:r>
          </w:p>
        </w:tc>
        <w:tc>
          <w:tcPr>
            <w:tcW w:w="6916" w:type="dxa"/>
            <w:tcBorders>
              <w:top w:val="single" w:sz="4" w:space="0" w:color="00A9A7"/>
              <w:left w:val="nil"/>
              <w:bottom w:val="single" w:sz="4" w:space="0" w:color="00A9A7"/>
              <w:right w:val="single" w:sz="4" w:space="0" w:color="00A9A7"/>
            </w:tcBorders>
            <w:shd w:val="solid" w:color="00A9A7" w:fill="FFFFFF"/>
          </w:tcPr>
          <w:p w:rsidR="005851AE" w:rsidRPr="00CD0EE6" w:rsidRDefault="003870D1" w:rsidP="004539B6">
            <w:pPr>
              <w:pStyle w:val="Heading3"/>
              <w:spacing w:beforeLines="20" w:before="48"/>
              <w:rPr>
                <w:b w:val="0"/>
                <w:bCs w:val="0"/>
                <w:color w:val="FFFFFF"/>
                <w:lang w:val="sv-SE"/>
              </w:rPr>
            </w:pPr>
            <w:r>
              <w:rPr>
                <w:b w:val="0"/>
                <w:bCs w:val="0"/>
                <w:color w:val="FFFFFF"/>
                <w:lang w:val="sv-SE"/>
              </w:rPr>
              <w:t>Felmeddelanden och larm</w:t>
            </w:r>
          </w:p>
        </w:tc>
      </w:tr>
      <w:tr w:rsidR="005851AE" w:rsidRPr="00CD0EE6" w:rsidTr="004539B6">
        <w:tc>
          <w:tcPr>
            <w:tcW w:w="1728" w:type="dxa"/>
            <w:shd w:val="clear" w:color="auto" w:fill="auto"/>
          </w:tcPr>
          <w:p w:rsidR="005851AE" w:rsidRPr="00CD0EE6" w:rsidRDefault="005851AE" w:rsidP="004539B6">
            <w:pPr>
              <w:pStyle w:val="BodyText"/>
              <w:rPr>
                <w:rFonts w:ascii="Arial" w:hAnsi="Arial"/>
                <w:lang w:val="sv-SE"/>
              </w:rPr>
            </w:pPr>
            <w:r w:rsidRPr="00CD0EE6">
              <w:rPr>
                <w:rFonts w:ascii="Arial" w:hAnsi="Arial"/>
                <w:lang w:val="sv-SE"/>
              </w:rPr>
              <w:lastRenderedPageBreak/>
              <w:t>Krav</w:t>
            </w:r>
          </w:p>
        </w:tc>
        <w:tc>
          <w:tcPr>
            <w:tcW w:w="6916" w:type="dxa"/>
            <w:shd w:val="clear" w:color="auto" w:fill="auto"/>
          </w:tcPr>
          <w:p w:rsidR="005851AE" w:rsidRPr="00CD0EE6" w:rsidRDefault="005851AE" w:rsidP="004539B6">
            <w:pPr>
              <w:pStyle w:val="BodyText"/>
              <w:rPr>
                <w:rFonts w:ascii="Arial" w:hAnsi="Arial"/>
                <w:lang w:val="sv-SE"/>
              </w:rPr>
            </w:pPr>
            <w:r>
              <w:rPr>
                <w:rFonts w:ascii="Arial" w:hAnsi="Arial"/>
                <w:lang w:val="sv-SE"/>
              </w:rPr>
              <w:t xml:space="preserve">Systemet skall designas på ett sådant sätt att det självt kan detektera felaktigheter. Det kan gälla i egen logik, men också vid kommunikation med andra system. En sådan design skall göras med utgångspunkt att kunna ge tidig och tydlig information till användare, övervakningsfunktioner osv med mål att förenkla och snabba upp incident- och problemhantering. </w:t>
            </w:r>
          </w:p>
        </w:tc>
      </w:tr>
      <w:tr w:rsidR="005851AE" w:rsidRPr="00CD0EE6" w:rsidTr="004539B6">
        <w:tc>
          <w:tcPr>
            <w:tcW w:w="1728" w:type="dxa"/>
            <w:shd w:val="clear" w:color="auto" w:fill="auto"/>
          </w:tcPr>
          <w:p w:rsidR="005851AE" w:rsidRPr="00CD0EE6" w:rsidRDefault="005851AE" w:rsidP="004539B6">
            <w:pPr>
              <w:pStyle w:val="BodyText"/>
              <w:rPr>
                <w:rFonts w:ascii="Arial" w:hAnsi="Arial"/>
                <w:lang w:val="sv-SE"/>
              </w:rPr>
            </w:pPr>
            <w:r w:rsidRPr="00CD0EE6">
              <w:rPr>
                <w:rFonts w:ascii="Arial" w:hAnsi="Arial"/>
                <w:lang w:val="sv-SE"/>
              </w:rPr>
              <w:t>Realisering</w:t>
            </w:r>
          </w:p>
        </w:tc>
        <w:tc>
          <w:tcPr>
            <w:tcW w:w="6916" w:type="dxa"/>
            <w:shd w:val="clear" w:color="auto" w:fill="auto"/>
          </w:tcPr>
          <w:p w:rsidR="005851AE" w:rsidRPr="00CD0EE6" w:rsidRDefault="005851AE" w:rsidP="005851AE">
            <w:pPr>
              <w:pStyle w:val="BodyText"/>
              <w:rPr>
                <w:rFonts w:ascii="Arial" w:hAnsi="Arial"/>
                <w:lang w:val="sv-SE"/>
              </w:rPr>
            </w:pPr>
            <w:r w:rsidRPr="00CD0EE6">
              <w:rPr>
                <w:rFonts w:ascii="Arial" w:hAnsi="Arial"/>
                <w:lang w:val="sv-SE"/>
              </w:rPr>
              <w:t xml:space="preserve">Ovanstående anvisningar beaktas kontinuerligt under utvecklingen. Lösningen dokumenteras i </w:t>
            </w:r>
            <w:r>
              <w:rPr>
                <w:rFonts w:ascii="Arial" w:hAnsi="Arial"/>
                <w:lang w:val="sv-SE"/>
              </w:rPr>
              <w:t xml:space="preserve">användarhandledning, </w:t>
            </w:r>
            <w:r w:rsidRPr="00CD0EE6">
              <w:rPr>
                <w:rFonts w:ascii="Arial" w:hAnsi="Arial"/>
                <w:lang w:val="sv-SE"/>
              </w:rPr>
              <w:t>SAD</w:t>
            </w:r>
            <w:r>
              <w:rPr>
                <w:rFonts w:ascii="Arial" w:hAnsi="Arial"/>
                <w:lang w:val="sv-SE"/>
              </w:rPr>
              <w:t xml:space="preserve"> och annan drifts- och förvaltningsdokumentation</w:t>
            </w:r>
            <w:r w:rsidRPr="00CD0EE6">
              <w:rPr>
                <w:rFonts w:ascii="Arial" w:hAnsi="Arial"/>
                <w:lang w:val="sv-SE"/>
              </w:rPr>
              <w:t xml:space="preserve">. </w:t>
            </w:r>
          </w:p>
        </w:tc>
      </w:tr>
      <w:tr w:rsidR="005851AE" w:rsidRPr="00CD0EE6" w:rsidTr="004539B6">
        <w:tc>
          <w:tcPr>
            <w:tcW w:w="1728" w:type="dxa"/>
            <w:shd w:val="clear" w:color="auto" w:fill="auto"/>
          </w:tcPr>
          <w:p w:rsidR="005851AE" w:rsidRPr="00CD0EE6" w:rsidRDefault="005851AE" w:rsidP="004539B6">
            <w:pPr>
              <w:pStyle w:val="BodyText"/>
              <w:rPr>
                <w:rFonts w:ascii="Arial" w:hAnsi="Arial"/>
                <w:lang w:val="sv-SE"/>
              </w:rPr>
            </w:pPr>
            <w:proofErr w:type="spellStart"/>
            <w:r w:rsidRPr="00CD0EE6">
              <w:rPr>
                <w:rFonts w:ascii="Arial" w:hAnsi="Arial"/>
                <w:lang w:val="sv-SE"/>
              </w:rPr>
              <w:t>Acceptanskriteria</w:t>
            </w:r>
            <w:proofErr w:type="spellEnd"/>
          </w:p>
        </w:tc>
        <w:tc>
          <w:tcPr>
            <w:tcW w:w="6916" w:type="dxa"/>
            <w:shd w:val="clear" w:color="auto" w:fill="auto"/>
          </w:tcPr>
          <w:p w:rsidR="005851AE" w:rsidRDefault="00210075" w:rsidP="004539B6">
            <w:pPr>
              <w:pStyle w:val="BodyText"/>
              <w:rPr>
                <w:rFonts w:ascii="Arial" w:hAnsi="Arial"/>
                <w:lang w:val="sv-SE"/>
              </w:rPr>
            </w:pPr>
            <w:r w:rsidRPr="00122E5F">
              <w:rPr>
                <w:rFonts w:ascii="Arial" w:hAnsi="Arial"/>
                <w:i/>
                <w:lang w:val="sv-SE"/>
              </w:rPr>
              <w:t>Arkitektur och regelverk</w:t>
            </w:r>
            <w:r w:rsidR="005851AE">
              <w:rPr>
                <w:rFonts w:ascii="Arial" w:hAnsi="Arial"/>
                <w:lang w:val="sv-SE"/>
              </w:rPr>
              <w:t>, kundservice och förvaltningsorganisation skall godkänna framtagen dokumentation.</w:t>
            </w:r>
          </w:p>
          <w:p w:rsidR="005851AE" w:rsidRPr="00CD0EE6" w:rsidRDefault="005851AE" w:rsidP="004539B6">
            <w:pPr>
              <w:pStyle w:val="BodyText"/>
              <w:rPr>
                <w:rFonts w:ascii="Arial" w:hAnsi="Arial"/>
                <w:lang w:val="sv-SE"/>
              </w:rPr>
            </w:pPr>
            <w:r>
              <w:rPr>
                <w:rFonts w:ascii="Arial" w:hAnsi="Arial"/>
                <w:lang w:val="sv-SE"/>
              </w:rPr>
              <w:t>Godkända acceptanstester.</w:t>
            </w:r>
          </w:p>
        </w:tc>
      </w:tr>
      <w:tr w:rsidR="005851AE" w:rsidRPr="00CD0EE6" w:rsidTr="004539B6">
        <w:tc>
          <w:tcPr>
            <w:tcW w:w="1728" w:type="dxa"/>
            <w:shd w:val="clear" w:color="auto" w:fill="auto"/>
          </w:tcPr>
          <w:p w:rsidR="005851AE" w:rsidRPr="00CD0EE6" w:rsidRDefault="005851AE" w:rsidP="004539B6">
            <w:pPr>
              <w:pStyle w:val="BodyText"/>
              <w:rPr>
                <w:rFonts w:ascii="Arial" w:hAnsi="Arial"/>
                <w:lang w:val="sv-SE"/>
              </w:rPr>
            </w:pPr>
            <w:r w:rsidRPr="00CD0EE6">
              <w:rPr>
                <w:rFonts w:ascii="Arial" w:hAnsi="Arial"/>
                <w:lang w:val="sv-SE"/>
              </w:rPr>
              <w:t>Kommentar</w:t>
            </w:r>
          </w:p>
        </w:tc>
        <w:tc>
          <w:tcPr>
            <w:tcW w:w="6916" w:type="dxa"/>
            <w:shd w:val="clear" w:color="auto" w:fill="auto"/>
          </w:tcPr>
          <w:p w:rsidR="005851AE" w:rsidRDefault="005851AE" w:rsidP="004539B6">
            <w:pPr>
              <w:pStyle w:val="BodyText"/>
              <w:rPr>
                <w:rFonts w:ascii="Arial" w:hAnsi="Arial"/>
                <w:lang w:val="sv-SE"/>
              </w:rPr>
            </w:pPr>
            <w:r>
              <w:rPr>
                <w:rFonts w:ascii="Arial" w:hAnsi="Arial"/>
                <w:lang w:val="sv-SE"/>
              </w:rPr>
              <w:t xml:space="preserve">Av stor vikt att Kundservice är med och detaljerar dessa krav. </w:t>
            </w:r>
          </w:p>
          <w:p w:rsidR="005851AE" w:rsidRPr="00CD0EE6" w:rsidRDefault="005851AE" w:rsidP="004539B6">
            <w:pPr>
              <w:pStyle w:val="BodyText"/>
              <w:rPr>
                <w:rFonts w:ascii="Arial" w:hAnsi="Arial"/>
                <w:lang w:val="sv-SE"/>
              </w:rPr>
            </w:pPr>
            <w:r>
              <w:rPr>
                <w:rFonts w:ascii="Arial" w:hAnsi="Arial"/>
                <w:lang w:val="sv-SE"/>
              </w:rPr>
              <w:t xml:space="preserve">Om ett anslutet system inte svarar, eller ger ett felaktigt svar, skall information om detta tas om hand och kunna skickas till Kundservice och andra påverkade intressenter omedelbart. Även användaren skall i förekommande fall få tydlig information som kan underlätta och preciserar felsökning och rättning. </w:t>
            </w:r>
          </w:p>
        </w:tc>
      </w:tr>
    </w:tbl>
    <w:p w:rsidR="005851AE" w:rsidRPr="004539B6" w:rsidRDefault="005851AE" w:rsidP="005851AE">
      <w:pPr>
        <w:pStyle w:val="BodyText"/>
        <w:rPr>
          <w:lang w:val="sv-SE"/>
        </w:rPr>
      </w:pPr>
    </w:p>
    <w:sectPr w:rsidR="005851AE" w:rsidRPr="004539B6" w:rsidSect="0074710D">
      <w:headerReference w:type="even" r:id="rId10"/>
      <w:headerReference w:type="default" r:id="rId11"/>
      <w:footerReference w:type="default" r:id="rId12"/>
      <w:headerReference w:type="first" r:id="rId13"/>
      <w:footerReference w:type="first" r:id="rId14"/>
      <w:pgSz w:w="11906" w:h="16838" w:code="9"/>
      <w:pgMar w:top="2948" w:right="1701" w:bottom="1814" w:left="1701"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B6" w:rsidRDefault="004539B6">
      <w:r>
        <w:separator/>
      </w:r>
    </w:p>
    <w:p w:rsidR="004539B6" w:rsidRDefault="004539B6"/>
    <w:p w:rsidR="004539B6" w:rsidRDefault="004539B6"/>
  </w:endnote>
  <w:endnote w:type="continuationSeparator" w:id="0">
    <w:p w:rsidR="004539B6" w:rsidRDefault="004539B6">
      <w:r>
        <w:continuationSeparator/>
      </w:r>
    </w:p>
    <w:p w:rsidR="004539B6" w:rsidRDefault="004539B6"/>
    <w:p w:rsidR="004539B6" w:rsidRDefault="0045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left w:val="single" w:sz="4" w:space="0" w:color="00A9A7"/>
        <w:insideH w:val="single" w:sz="4" w:space="0" w:color="00A9A7"/>
        <w:insideV w:val="single" w:sz="4" w:space="0" w:color="00A9A7"/>
      </w:tblBorders>
      <w:tblLayout w:type="fixed"/>
      <w:tblLook w:val="01E0" w:firstRow="1" w:lastRow="1" w:firstColumn="1" w:lastColumn="1" w:noHBand="0" w:noVBand="0"/>
    </w:tblPr>
    <w:tblGrid>
      <w:gridCol w:w="2160"/>
      <w:gridCol w:w="2160"/>
      <w:gridCol w:w="2160"/>
      <w:gridCol w:w="1980"/>
      <w:gridCol w:w="1260"/>
    </w:tblGrid>
    <w:tr w:rsidR="004539B6" w:rsidRPr="00A5683B">
      <w:trPr>
        <w:trHeight w:hRule="exact" w:val="624"/>
      </w:trPr>
      <w:tc>
        <w:tcPr>
          <w:tcW w:w="2160" w:type="dxa"/>
        </w:tcPr>
        <w:p w:rsidR="004539B6" w:rsidRPr="00A5683B" w:rsidRDefault="004539B6" w:rsidP="005636F2">
          <w:pPr>
            <w:pStyle w:val="Footer"/>
            <w:rPr>
              <w:lang w:val="sv-SE"/>
            </w:rPr>
          </w:pPr>
          <w:smartTag w:uri="urn:schemas-microsoft-com:office:smarttags" w:element="place">
            <w:smartTag w:uri="urn:schemas-microsoft-com:office:smarttags" w:element="City">
              <w:r w:rsidRPr="00A5683B">
                <w:rPr>
                  <w:lang w:val="sv-SE"/>
                </w:rPr>
                <w:t>Inera</w:t>
              </w:r>
            </w:smartTag>
            <w:r w:rsidRPr="00A5683B">
              <w:rPr>
                <w:lang w:val="sv-SE"/>
              </w:rPr>
              <w:t xml:space="preserve"> </w:t>
            </w:r>
            <w:smartTag w:uri="urn:schemas-microsoft-com:office:smarttags" w:element="State">
              <w:r w:rsidRPr="00A5683B">
                <w:rPr>
                  <w:lang w:val="sv-SE"/>
                </w:rPr>
                <w:t>AB</w:t>
              </w:r>
            </w:smartTag>
          </w:smartTag>
        </w:p>
      </w:tc>
      <w:tc>
        <w:tcPr>
          <w:tcW w:w="2160" w:type="dxa"/>
        </w:tcPr>
        <w:p w:rsidR="004539B6" w:rsidRPr="00A5683B" w:rsidRDefault="004539B6" w:rsidP="005636F2">
          <w:pPr>
            <w:pStyle w:val="Footer"/>
            <w:rPr>
              <w:lang w:val="sv-SE"/>
            </w:rPr>
          </w:pPr>
          <w:smartTag w:uri="urn:schemas-microsoft-com:office:smarttags" w:element="address">
            <w:smartTag w:uri="urn:schemas-microsoft-com:office:smarttags" w:element="Street">
              <w:r w:rsidRPr="00A5683B">
                <w:rPr>
                  <w:lang w:val="sv-SE"/>
                </w:rPr>
                <w:t>Box</w:t>
              </w:r>
            </w:smartTag>
            <w:r w:rsidRPr="00A5683B">
              <w:rPr>
                <w:lang w:val="sv-SE"/>
              </w:rPr>
              <w:t xml:space="preserve"> 177</w:t>
            </w:r>
          </w:smartTag>
          <w:r w:rsidRPr="00A5683B">
            <w:rPr>
              <w:lang w:val="sv-SE"/>
            </w:rPr>
            <w:t xml:space="preserve"> 03</w:t>
          </w:r>
        </w:p>
        <w:p w:rsidR="004539B6" w:rsidRPr="00A5683B" w:rsidRDefault="004539B6" w:rsidP="005636F2">
          <w:pPr>
            <w:pStyle w:val="Footer"/>
            <w:rPr>
              <w:lang w:val="sv-SE"/>
            </w:rPr>
          </w:pPr>
          <w:r w:rsidRPr="00A5683B">
            <w:rPr>
              <w:lang w:val="sv-SE"/>
            </w:rPr>
            <w:t>Hornsgatan 15</w:t>
          </w:r>
        </w:p>
        <w:p w:rsidR="004539B6" w:rsidRPr="00A5683B" w:rsidRDefault="004539B6" w:rsidP="005636F2">
          <w:pPr>
            <w:pStyle w:val="Footer"/>
            <w:rPr>
              <w:lang w:val="sv-SE"/>
            </w:rPr>
          </w:pPr>
          <w:r w:rsidRPr="00A5683B">
            <w:rPr>
              <w:lang w:val="sv-SE"/>
            </w:rPr>
            <w:t xml:space="preserve">118 93 </w:t>
          </w:r>
          <w:smartTag w:uri="urn:schemas-microsoft-com:office:smarttags" w:element="place">
            <w:smartTag w:uri="urn:schemas-microsoft-com:office:smarttags" w:element="City">
              <w:r w:rsidRPr="00A5683B">
                <w:rPr>
                  <w:lang w:val="sv-SE"/>
                </w:rPr>
                <w:t>Stockholm</w:t>
              </w:r>
            </w:smartTag>
          </w:smartTag>
        </w:p>
      </w:tc>
      <w:tc>
        <w:tcPr>
          <w:tcW w:w="2160" w:type="dxa"/>
        </w:tcPr>
        <w:p w:rsidR="004539B6" w:rsidRPr="00B25841" w:rsidRDefault="004539B6" w:rsidP="000778A6">
          <w:pPr>
            <w:pStyle w:val="Footer"/>
            <w:rPr>
              <w:lang w:val="en-US"/>
            </w:rPr>
          </w:pPr>
          <w:r w:rsidRPr="00B25841">
            <w:rPr>
              <w:lang w:val="en-US"/>
            </w:rPr>
            <w:t>Tel 08 452 71 60</w:t>
          </w:r>
        </w:p>
        <w:p w:rsidR="004539B6" w:rsidRPr="00B25841" w:rsidRDefault="004539B6" w:rsidP="000778A6">
          <w:pPr>
            <w:pStyle w:val="Footer"/>
            <w:rPr>
              <w:lang w:val="en-US"/>
            </w:rPr>
          </w:pPr>
          <w:r w:rsidRPr="00B25841">
            <w:rPr>
              <w:lang w:val="en-US"/>
            </w:rPr>
            <w:t>info@inera.se</w:t>
          </w:r>
        </w:p>
        <w:p w:rsidR="004539B6" w:rsidRPr="00B25841" w:rsidRDefault="004539B6" w:rsidP="000778A6">
          <w:pPr>
            <w:pStyle w:val="Footer"/>
            <w:rPr>
              <w:lang w:val="en-US"/>
            </w:rPr>
          </w:pPr>
          <w:r w:rsidRPr="00B25841">
            <w:rPr>
              <w:lang w:val="en-US"/>
            </w:rPr>
            <w:t xml:space="preserve">www.inera.se </w:t>
          </w:r>
        </w:p>
      </w:tc>
      <w:tc>
        <w:tcPr>
          <w:tcW w:w="1980" w:type="dxa"/>
        </w:tcPr>
        <w:p w:rsidR="004539B6" w:rsidRPr="00A5683B" w:rsidRDefault="004539B6" w:rsidP="005636F2">
          <w:pPr>
            <w:pStyle w:val="Footer"/>
            <w:rPr>
              <w:lang w:val="sv-SE"/>
            </w:rPr>
          </w:pPr>
          <w:r w:rsidRPr="00A5683B">
            <w:rPr>
              <w:lang w:val="sv-SE"/>
            </w:rPr>
            <w:t>Organisationsnummer</w:t>
          </w:r>
        </w:p>
        <w:p w:rsidR="004539B6" w:rsidRPr="00A5683B" w:rsidRDefault="004539B6" w:rsidP="005636F2">
          <w:pPr>
            <w:pStyle w:val="Footer"/>
            <w:rPr>
              <w:lang w:val="sv-SE"/>
            </w:rPr>
          </w:pPr>
          <w:r w:rsidRPr="00A5683B">
            <w:rPr>
              <w:lang w:val="sv-SE"/>
            </w:rPr>
            <w:t>556559-4230</w:t>
          </w:r>
        </w:p>
        <w:p w:rsidR="004539B6" w:rsidRPr="00A5683B" w:rsidRDefault="004539B6" w:rsidP="005636F2">
          <w:pPr>
            <w:pStyle w:val="Footer"/>
            <w:rPr>
              <w:lang w:val="sv-SE"/>
            </w:rPr>
          </w:pPr>
        </w:p>
      </w:tc>
      <w:tc>
        <w:tcPr>
          <w:tcW w:w="1260" w:type="dxa"/>
        </w:tcPr>
        <w:p w:rsidR="004539B6" w:rsidRPr="00A5683B" w:rsidRDefault="004539B6" w:rsidP="005636F2">
          <w:pPr>
            <w:pStyle w:val="Footer"/>
            <w:rPr>
              <w:rStyle w:val="PageNumber"/>
              <w:lang w:val="sv-SE"/>
            </w:rPr>
          </w:pPr>
          <w:r w:rsidRPr="00A5683B">
            <w:rPr>
              <w:lang w:val="sv-SE"/>
            </w:rPr>
            <w:t xml:space="preserve"> </w:t>
          </w:r>
          <w:r w:rsidRPr="00A5683B">
            <w:rPr>
              <w:rStyle w:val="PageNumber"/>
              <w:lang w:val="sv-SE"/>
            </w:rPr>
            <w:t xml:space="preserve">Sid </w:t>
          </w:r>
          <w:r w:rsidRPr="00A5683B">
            <w:rPr>
              <w:rStyle w:val="PageNumber"/>
              <w:lang w:val="sv-SE"/>
            </w:rPr>
            <w:fldChar w:fldCharType="begin"/>
          </w:r>
          <w:r w:rsidRPr="00A5683B">
            <w:rPr>
              <w:rStyle w:val="PageNumber"/>
              <w:lang w:val="sv-SE"/>
            </w:rPr>
            <w:instrText xml:space="preserve"> PAGE </w:instrText>
          </w:r>
          <w:r w:rsidRPr="00A5683B">
            <w:rPr>
              <w:rStyle w:val="PageNumber"/>
              <w:lang w:val="sv-SE"/>
            </w:rPr>
            <w:fldChar w:fldCharType="separate"/>
          </w:r>
          <w:r w:rsidR="00381406">
            <w:rPr>
              <w:rStyle w:val="PageNumber"/>
              <w:noProof/>
              <w:lang w:val="sv-SE"/>
            </w:rPr>
            <w:t>21</w:t>
          </w:r>
          <w:r w:rsidRPr="00A5683B">
            <w:rPr>
              <w:rStyle w:val="PageNumber"/>
              <w:lang w:val="sv-SE"/>
            </w:rPr>
            <w:fldChar w:fldCharType="end"/>
          </w:r>
          <w:r w:rsidRPr="00A5683B">
            <w:rPr>
              <w:rStyle w:val="PageNumber"/>
              <w:lang w:val="sv-SE"/>
            </w:rPr>
            <w:t>/</w:t>
          </w:r>
          <w:r w:rsidRPr="00A5683B">
            <w:rPr>
              <w:rStyle w:val="PageNumber"/>
              <w:lang w:val="sv-SE"/>
            </w:rPr>
            <w:fldChar w:fldCharType="begin"/>
          </w:r>
          <w:r w:rsidRPr="00A5683B">
            <w:rPr>
              <w:rStyle w:val="PageNumber"/>
              <w:lang w:val="sv-SE"/>
            </w:rPr>
            <w:instrText xml:space="preserve"> NUMPAGES </w:instrText>
          </w:r>
          <w:r w:rsidRPr="00A5683B">
            <w:rPr>
              <w:rStyle w:val="PageNumber"/>
              <w:lang w:val="sv-SE"/>
            </w:rPr>
            <w:fldChar w:fldCharType="separate"/>
          </w:r>
          <w:r w:rsidR="00381406">
            <w:rPr>
              <w:rStyle w:val="PageNumber"/>
              <w:noProof/>
              <w:lang w:val="sv-SE"/>
            </w:rPr>
            <w:t>22</w:t>
          </w:r>
          <w:r w:rsidRPr="00A5683B">
            <w:rPr>
              <w:rStyle w:val="PageNumber"/>
              <w:lang w:val="sv-SE"/>
            </w:rPr>
            <w:fldChar w:fldCharType="end"/>
          </w:r>
        </w:p>
      </w:tc>
    </w:tr>
  </w:tbl>
  <w:p w:rsidR="004539B6" w:rsidRPr="00A5683B" w:rsidRDefault="004539B6">
    <w:pPr>
      <w:pStyle w:val="Footer"/>
      <w:rPr>
        <w:lang w:val="sv-SE"/>
      </w:rPr>
    </w:pPr>
    <w:r w:rsidRPr="00A5683B">
      <w:rPr>
        <w:lang w:val="sv-SE"/>
      </w:rPr>
      <w:br/>
    </w:r>
  </w:p>
  <w:p w:rsidR="004539B6" w:rsidRPr="00A5683B" w:rsidRDefault="004539B6"/>
  <w:p w:rsidR="004539B6" w:rsidRPr="00A5683B" w:rsidRDefault="004539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B6" w:rsidRDefault="004539B6" w:rsidP="00826AFF">
    <w:pPr>
      <w:pStyle w:val="Footer"/>
      <w:ind w:left="-1701" w:right="-1477"/>
      <w:jc w:val="center"/>
    </w:pPr>
    <w:r>
      <w:rPr>
        <w:noProof/>
        <w:lang w:val="sv-SE" w:eastAsia="sv-SE"/>
      </w:rPr>
      <w:drawing>
        <wp:inline distT="0" distB="0" distL="0" distR="0">
          <wp:extent cx="7574280" cy="5204460"/>
          <wp:effectExtent l="0" t="0" r="0" b="0"/>
          <wp:docPr id="3" name="Picture 3" descr="Titelsida-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elsida-Bi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52044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B6" w:rsidRDefault="004539B6">
      <w:r>
        <w:separator/>
      </w:r>
    </w:p>
    <w:p w:rsidR="004539B6" w:rsidRDefault="004539B6"/>
    <w:p w:rsidR="004539B6" w:rsidRDefault="004539B6"/>
  </w:footnote>
  <w:footnote w:type="continuationSeparator" w:id="0">
    <w:p w:rsidR="004539B6" w:rsidRDefault="004539B6">
      <w:r>
        <w:continuationSeparator/>
      </w:r>
    </w:p>
    <w:p w:rsidR="004539B6" w:rsidRDefault="004539B6"/>
    <w:p w:rsidR="004539B6" w:rsidRDefault="00453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B6" w:rsidRDefault="004539B6"/>
  <w:p w:rsidR="004539B6" w:rsidRDefault="004539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Ind w:w="-792" w:type="dxa"/>
      <w:tblBorders>
        <w:insideH w:val="single" w:sz="4" w:space="0" w:color="auto"/>
        <w:insideV w:val="single" w:sz="4" w:space="0" w:color="00A9A7"/>
      </w:tblBorders>
      <w:tblLayout w:type="fixed"/>
      <w:tblLook w:val="01E0" w:firstRow="1" w:lastRow="1" w:firstColumn="1" w:lastColumn="1" w:noHBand="0" w:noVBand="0"/>
    </w:tblPr>
    <w:tblGrid>
      <w:gridCol w:w="2974"/>
      <w:gridCol w:w="3277"/>
      <w:gridCol w:w="3095"/>
      <w:gridCol w:w="1274"/>
    </w:tblGrid>
    <w:tr w:rsidR="004539B6" w:rsidRPr="00144360">
      <w:trPr>
        <w:trHeight w:hRule="exact" w:val="454"/>
      </w:trPr>
      <w:tc>
        <w:tcPr>
          <w:tcW w:w="2974" w:type="dxa"/>
          <w:tcBorders>
            <w:top w:val="nil"/>
            <w:bottom w:val="nil"/>
          </w:tcBorders>
        </w:tcPr>
        <w:p w:rsidR="004539B6" w:rsidRDefault="004539B6" w:rsidP="005636F2">
          <w:pPr>
            <w:pStyle w:val="Header"/>
          </w:pPr>
        </w:p>
        <w:p w:rsidR="004539B6" w:rsidRPr="002D1CAF" w:rsidRDefault="004539B6" w:rsidP="005636F2">
          <w:pPr>
            <w:pStyle w:val="Header"/>
          </w:pPr>
        </w:p>
      </w:tc>
      <w:tc>
        <w:tcPr>
          <w:tcW w:w="3277" w:type="dxa"/>
          <w:tcBorders>
            <w:top w:val="nil"/>
            <w:bottom w:val="nil"/>
          </w:tcBorders>
        </w:tcPr>
        <w:p w:rsidR="004539B6" w:rsidRPr="00144360" w:rsidRDefault="004539B6" w:rsidP="005636F2">
          <w:pPr>
            <w:pStyle w:val="Header"/>
          </w:pPr>
          <w:r>
            <w:t>Dokumentnamn, Version X.X</w:t>
          </w:r>
        </w:p>
      </w:tc>
      <w:tc>
        <w:tcPr>
          <w:tcW w:w="3095" w:type="dxa"/>
          <w:tcBorders>
            <w:top w:val="nil"/>
            <w:bottom w:val="nil"/>
          </w:tcBorders>
        </w:tcPr>
        <w:p w:rsidR="004539B6" w:rsidRPr="00144360" w:rsidRDefault="004539B6" w:rsidP="005636F2">
          <w:pPr>
            <w:pStyle w:val="Header"/>
          </w:pPr>
          <w:r>
            <w:t>Namn Efternamn</w:t>
          </w:r>
        </w:p>
      </w:tc>
      <w:tc>
        <w:tcPr>
          <w:tcW w:w="1274" w:type="dxa"/>
          <w:tcBorders>
            <w:top w:val="nil"/>
            <w:bottom w:val="nil"/>
          </w:tcBorders>
        </w:tcPr>
        <w:p w:rsidR="004539B6" w:rsidRDefault="004539B6" w:rsidP="005636F2">
          <w:pPr>
            <w:pStyle w:val="Header"/>
          </w:pPr>
          <w:r>
            <w:t>Senast ändrad</w:t>
          </w:r>
        </w:p>
        <w:p w:rsidR="004539B6" w:rsidRPr="00144360" w:rsidRDefault="004539B6" w:rsidP="005636F2">
          <w:pPr>
            <w:pStyle w:val="Header"/>
          </w:pPr>
          <w:r>
            <w:t>ÅÅÅÅ-MM-DD</w:t>
          </w:r>
        </w:p>
      </w:tc>
    </w:tr>
    <w:tr w:rsidR="004539B6" w:rsidRPr="00144360">
      <w:tblPrEx>
        <w:tblBorders>
          <w:insideH w:val="none" w:sz="0" w:space="0" w:color="auto"/>
          <w:insideV w:val="none" w:sz="0" w:space="0" w:color="auto"/>
        </w:tblBorders>
      </w:tblPrEx>
      <w:trPr>
        <w:gridAfter w:val="3"/>
        <w:wAfter w:w="7646" w:type="dxa"/>
        <w:trHeight w:hRule="exact" w:val="1361"/>
      </w:trPr>
      <w:tc>
        <w:tcPr>
          <w:tcW w:w="2974" w:type="dxa"/>
          <w:tcBorders>
            <w:top w:val="nil"/>
            <w:left w:val="nil"/>
            <w:bottom w:val="nil"/>
            <w:right w:val="nil"/>
          </w:tcBorders>
          <w:vAlign w:val="bottom"/>
        </w:tcPr>
        <w:p w:rsidR="004539B6" w:rsidRDefault="004539B6" w:rsidP="004C4DAE">
          <w:pPr>
            <w:pStyle w:val="Header"/>
          </w:pPr>
          <w:r>
            <w:rPr>
              <w:noProof/>
              <w:lang w:eastAsia="sv-SE"/>
            </w:rPr>
            <w:drawing>
              <wp:inline distT="0" distB="0" distL="0" distR="0">
                <wp:extent cx="1082040" cy="647700"/>
                <wp:effectExtent l="0" t="0" r="0" b="0"/>
                <wp:docPr id="4" name="Picture 4" descr="SVR-ID-Logo-Word-v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R-ID-Logo-Word-v1-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47700"/>
                        </a:xfrm>
                        <a:prstGeom prst="rect">
                          <a:avLst/>
                        </a:prstGeom>
                        <a:noFill/>
                        <a:ln>
                          <a:noFill/>
                        </a:ln>
                      </pic:spPr>
                    </pic:pic>
                  </a:graphicData>
                </a:graphic>
              </wp:inline>
            </w:drawing>
          </w:r>
        </w:p>
      </w:tc>
    </w:tr>
  </w:tbl>
  <w:p w:rsidR="004539B6" w:rsidRDefault="004539B6" w:rsidP="00E123DA">
    <w:pPr>
      <w:pStyle w:val="Header"/>
    </w:pPr>
  </w:p>
  <w:p w:rsidR="004539B6" w:rsidRDefault="004539B6"/>
  <w:p w:rsidR="004539B6" w:rsidRDefault="004539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92" w:type="dxa"/>
      <w:tblLayout w:type="fixed"/>
      <w:tblLook w:val="01E0" w:firstRow="1" w:lastRow="1" w:firstColumn="1" w:lastColumn="1" w:noHBand="0" w:noVBand="0"/>
    </w:tblPr>
    <w:tblGrid>
      <w:gridCol w:w="3240"/>
      <w:gridCol w:w="3060"/>
      <w:gridCol w:w="3060"/>
      <w:gridCol w:w="900"/>
    </w:tblGrid>
    <w:tr w:rsidR="004539B6" w:rsidRPr="00144360">
      <w:trPr>
        <w:trHeight w:hRule="exact" w:val="454"/>
      </w:trPr>
      <w:tc>
        <w:tcPr>
          <w:tcW w:w="3240" w:type="dxa"/>
          <w:tcBorders>
            <w:top w:val="nil"/>
            <w:left w:val="nil"/>
            <w:bottom w:val="nil"/>
            <w:right w:val="nil"/>
          </w:tcBorders>
        </w:tcPr>
        <w:p w:rsidR="004539B6" w:rsidRDefault="004539B6" w:rsidP="00E123DA">
          <w:pPr>
            <w:pStyle w:val="Header"/>
          </w:pPr>
        </w:p>
        <w:p w:rsidR="004539B6" w:rsidRPr="002D1CAF" w:rsidRDefault="004539B6" w:rsidP="00E123DA">
          <w:pPr>
            <w:pStyle w:val="Header"/>
          </w:pPr>
        </w:p>
      </w:tc>
      <w:tc>
        <w:tcPr>
          <w:tcW w:w="3060" w:type="dxa"/>
          <w:tcBorders>
            <w:top w:val="nil"/>
            <w:left w:val="nil"/>
            <w:bottom w:val="nil"/>
            <w:right w:val="nil"/>
          </w:tcBorders>
        </w:tcPr>
        <w:p w:rsidR="004539B6" w:rsidRPr="00E123DA" w:rsidRDefault="004539B6" w:rsidP="00E123DA">
          <w:pPr>
            <w:pStyle w:val="Header"/>
          </w:pPr>
        </w:p>
      </w:tc>
      <w:tc>
        <w:tcPr>
          <w:tcW w:w="3060" w:type="dxa"/>
          <w:tcBorders>
            <w:top w:val="nil"/>
            <w:left w:val="nil"/>
            <w:bottom w:val="nil"/>
            <w:right w:val="nil"/>
          </w:tcBorders>
        </w:tcPr>
        <w:p w:rsidR="004539B6" w:rsidRPr="00E123DA" w:rsidRDefault="004539B6" w:rsidP="00E123DA">
          <w:pPr>
            <w:pStyle w:val="Header"/>
          </w:pPr>
        </w:p>
      </w:tc>
      <w:tc>
        <w:tcPr>
          <w:tcW w:w="900" w:type="dxa"/>
          <w:tcBorders>
            <w:top w:val="nil"/>
            <w:left w:val="nil"/>
            <w:bottom w:val="nil"/>
            <w:right w:val="nil"/>
          </w:tcBorders>
        </w:tcPr>
        <w:p w:rsidR="004539B6" w:rsidRPr="00E123DA" w:rsidRDefault="004539B6" w:rsidP="00E123DA">
          <w:pPr>
            <w:pStyle w:val="Header"/>
          </w:pPr>
        </w:p>
      </w:tc>
    </w:tr>
    <w:tr w:rsidR="004539B6" w:rsidRPr="00144360">
      <w:trPr>
        <w:gridAfter w:val="3"/>
        <w:wAfter w:w="7020" w:type="dxa"/>
        <w:trHeight w:hRule="exact" w:val="1361"/>
      </w:trPr>
      <w:tc>
        <w:tcPr>
          <w:tcW w:w="3240" w:type="dxa"/>
          <w:tcBorders>
            <w:top w:val="nil"/>
            <w:left w:val="nil"/>
            <w:bottom w:val="nil"/>
            <w:right w:val="nil"/>
          </w:tcBorders>
          <w:vAlign w:val="bottom"/>
        </w:tcPr>
        <w:p w:rsidR="004539B6" w:rsidRDefault="004539B6" w:rsidP="004C4DAE">
          <w:pPr>
            <w:pStyle w:val="Header"/>
          </w:pPr>
          <w:r>
            <w:rPr>
              <w:noProof/>
              <w:lang w:eastAsia="sv-SE"/>
            </w:rPr>
            <w:drawing>
              <wp:inline distT="0" distB="0" distL="0" distR="0">
                <wp:extent cx="1082040" cy="647700"/>
                <wp:effectExtent l="0" t="0" r="0" b="0"/>
                <wp:docPr id="2" name="Picture 2" descr="SVR-ID-Logo-Word-v1-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ID-Logo-Word-v1-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47700"/>
                        </a:xfrm>
                        <a:prstGeom prst="rect">
                          <a:avLst/>
                        </a:prstGeom>
                        <a:noFill/>
                        <a:ln>
                          <a:noFill/>
                        </a:ln>
                      </pic:spPr>
                    </pic:pic>
                  </a:graphicData>
                </a:graphic>
              </wp:inline>
            </w:drawing>
          </w:r>
        </w:p>
      </w:tc>
    </w:tr>
  </w:tbl>
  <w:p w:rsidR="004539B6" w:rsidRDefault="004539B6" w:rsidP="00E123DA">
    <w:pPr>
      <w:pStyle w:val="Header"/>
    </w:pPr>
  </w:p>
  <w:p w:rsidR="004539B6" w:rsidRPr="00144360" w:rsidRDefault="004539B6" w:rsidP="00E12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pt;height:13.45pt" o:bullet="t">
        <v:imagedata r:id="rId1" o:title="Pil-v2-Word"/>
      </v:shape>
    </w:pict>
  </w:numPicBullet>
  <w:numPicBullet w:numPicBulletId="1">
    <w:pict>
      <v:shape id="_x0000_i1030" type="#_x0000_t75" style="width:4.3pt;height:12.35pt" o:bullet="t">
        <v:imagedata r:id="rId2" o:title="Pil-v2-Word"/>
      </v:shape>
    </w:pict>
  </w:numPicBullet>
  <w:numPicBullet w:numPicBulletId="2">
    <w:pict>
      <v:shape id="_x0000_i1031" type="#_x0000_t75" style="width:4.3pt;height:9.15pt" o:bullet="t">
        <v:imagedata r:id="rId3" o:title="Pil-v2-Word"/>
      </v:shape>
    </w:pict>
  </w:numPicBullet>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113EC6"/>
    <w:multiLevelType w:val="hybridMultilevel"/>
    <w:tmpl w:val="F2B231C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4D423E"/>
    <w:multiLevelType w:val="hybridMultilevel"/>
    <w:tmpl w:val="F2C4FC78"/>
    <w:lvl w:ilvl="0" w:tplc="041D000F">
      <w:start w:val="1"/>
      <w:numFmt w:val="decimal"/>
      <w:lvlText w:val="%1."/>
      <w:lvlJc w:val="left"/>
      <w:pPr>
        <w:tabs>
          <w:tab w:val="num" w:pos="778"/>
        </w:tabs>
        <w:ind w:left="778" w:hanging="360"/>
      </w:pPr>
    </w:lvl>
    <w:lvl w:ilvl="1" w:tplc="041D0019" w:tentative="1">
      <w:start w:val="1"/>
      <w:numFmt w:val="lowerLetter"/>
      <w:lvlText w:val="%2."/>
      <w:lvlJc w:val="left"/>
      <w:pPr>
        <w:tabs>
          <w:tab w:val="num" w:pos="1498"/>
        </w:tabs>
        <w:ind w:left="1498" w:hanging="360"/>
      </w:pPr>
    </w:lvl>
    <w:lvl w:ilvl="2" w:tplc="041D001B" w:tentative="1">
      <w:start w:val="1"/>
      <w:numFmt w:val="lowerRoman"/>
      <w:lvlText w:val="%3."/>
      <w:lvlJc w:val="right"/>
      <w:pPr>
        <w:tabs>
          <w:tab w:val="num" w:pos="2218"/>
        </w:tabs>
        <w:ind w:left="2218" w:hanging="180"/>
      </w:pPr>
    </w:lvl>
    <w:lvl w:ilvl="3" w:tplc="041D000F" w:tentative="1">
      <w:start w:val="1"/>
      <w:numFmt w:val="decimal"/>
      <w:lvlText w:val="%4."/>
      <w:lvlJc w:val="left"/>
      <w:pPr>
        <w:tabs>
          <w:tab w:val="num" w:pos="2938"/>
        </w:tabs>
        <w:ind w:left="2938" w:hanging="360"/>
      </w:pPr>
    </w:lvl>
    <w:lvl w:ilvl="4" w:tplc="041D0019" w:tentative="1">
      <w:start w:val="1"/>
      <w:numFmt w:val="lowerLetter"/>
      <w:lvlText w:val="%5."/>
      <w:lvlJc w:val="left"/>
      <w:pPr>
        <w:tabs>
          <w:tab w:val="num" w:pos="3658"/>
        </w:tabs>
        <w:ind w:left="3658" w:hanging="360"/>
      </w:pPr>
    </w:lvl>
    <w:lvl w:ilvl="5" w:tplc="041D001B" w:tentative="1">
      <w:start w:val="1"/>
      <w:numFmt w:val="lowerRoman"/>
      <w:lvlText w:val="%6."/>
      <w:lvlJc w:val="right"/>
      <w:pPr>
        <w:tabs>
          <w:tab w:val="num" w:pos="4378"/>
        </w:tabs>
        <w:ind w:left="4378" w:hanging="180"/>
      </w:pPr>
    </w:lvl>
    <w:lvl w:ilvl="6" w:tplc="041D000F" w:tentative="1">
      <w:start w:val="1"/>
      <w:numFmt w:val="decimal"/>
      <w:lvlText w:val="%7."/>
      <w:lvlJc w:val="left"/>
      <w:pPr>
        <w:tabs>
          <w:tab w:val="num" w:pos="5098"/>
        </w:tabs>
        <w:ind w:left="5098" w:hanging="360"/>
      </w:pPr>
    </w:lvl>
    <w:lvl w:ilvl="7" w:tplc="041D0019" w:tentative="1">
      <w:start w:val="1"/>
      <w:numFmt w:val="lowerLetter"/>
      <w:lvlText w:val="%8."/>
      <w:lvlJc w:val="left"/>
      <w:pPr>
        <w:tabs>
          <w:tab w:val="num" w:pos="5818"/>
        </w:tabs>
        <w:ind w:left="5818" w:hanging="360"/>
      </w:pPr>
    </w:lvl>
    <w:lvl w:ilvl="8" w:tplc="041D001B" w:tentative="1">
      <w:start w:val="1"/>
      <w:numFmt w:val="lowerRoman"/>
      <w:lvlText w:val="%9."/>
      <w:lvlJc w:val="right"/>
      <w:pPr>
        <w:tabs>
          <w:tab w:val="num" w:pos="6538"/>
        </w:tabs>
        <w:ind w:left="6538" w:hanging="180"/>
      </w:pPr>
    </w:lvl>
  </w:abstractNum>
  <w:abstractNum w:abstractNumId="3" w15:restartNumberingAfterBreak="0">
    <w:nsid w:val="01542AA1"/>
    <w:multiLevelType w:val="hybridMultilevel"/>
    <w:tmpl w:val="217E40DC"/>
    <w:lvl w:ilvl="0" w:tplc="041D0001">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02C43E12"/>
    <w:multiLevelType w:val="hybridMultilevel"/>
    <w:tmpl w:val="E5602C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FD684C"/>
    <w:multiLevelType w:val="hybridMultilevel"/>
    <w:tmpl w:val="0242DF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4E556D1"/>
    <w:multiLevelType w:val="multilevel"/>
    <w:tmpl w:val="C53AE64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27359D"/>
    <w:multiLevelType w:val="multilevel"/>
    <w:tmpl w:val="5336DA0C"/>
    <w:lvl w:ilvl="0">
      <w:start w:val="1"/>
      <w:numFmt w:val="decimal"/>
      <w:pStyle w:val="Rubrik1Nr"/>
      <w:lvlText w:val="%1."/>
      <w:lvlJc w:val="left"/>
      <w:pPr>
        <w:tabs>
          <w:tab w:val="num" w:pos="454"/>
        </w:tabs>
        <w:ind w:left="454" w:hanging="454"/>
      </w:pPr>
      <w:rPr>
        <w:rFonts w:hint="default"/>
      </w:rPr>
    </w:lvl>
    <w:lvl w:ilvl="1">
      <w:start w:val="1"/>
      <w:numFmt w:val="decimal"/>
      <w:pStyle w:val="Rubrik2Nr"/>
      <w:lvlText w:val="%1.%2."/>
      <w:lvlJc w:val="left"/>
      <w:pPr>
        <w:tabs>
          <w:tab w:val="num" w:pos="680"/>
        </w:tabs>
        <w:ind w:left="680" w:hanging="680"/>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192B490F"/>
    <w:multiLevelType w:val="hybridMultilevel"/>
    <w:tmpl w:val="2DE03F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61CF5"/>
    <w:multiLevelType w:val="hybridMultilevel"/>
    <w:tmpl w:val="C63A2888"/>
    <w:lvl w:ilvl="0" w:tplc="28767AAC">
      <w:start w:val="1"/>
      <w:numFmt w:val="decimal"/>
      <w:lvlText w:val="%1."/>
      <w:lvlJc w:val="left"/>
      <w:pPr>
        <w:tabs>
          <w:tab w:val="num" w:pos="340"/>
        </w:tabs>
        <w:ind w:left="340" w:hanging="340"/>
      </w:pPr>
      <w:rPr>
        <w:rFonts w:hint="default"/>
      </w:rPr>
    </w:lvl>
    <w:lvl w:ilvl="1" w:tplc="A752755E">
      <w:start w:val="1"/>
      <w:numFmt w:val="bullet"/>
      <w:lvlText w:val="»"/>
      <w:lvlJc w:val="left"/>
      <w:pPr>
        <w:tabs>
          <w:tab w:val="num" w:pos="737"/>
        </w:tabs>
        <w:ind w:left="737" w:hanging="170"/>
      </w:pPr>
      <w:rPr>
        <w:rFonts w:ascii="Arial" w:hAnsi="Arial" w:hint="default"/>
        <w:b/>
        <w:i w:val="0"/>
        <w:color w:val="9B0E59"/>
        <w:sz w:val="24"/>
        <w:szCs w:val="24"/>
      </w:rPr>
    </w:lvl>
    <w:lvl w:ilvl="2" w:tplc="3D12461E" w:tentative="1">
      <w:start w:val="1"/>
      <w:numFmt w:val="lowerRoman"/>
      <w:lvlText w:val="%3."/>
      <w:lvlJc w:val="right"/>
      <w:pPr>
        <w:tabs>
          <w:tab w:val="num" w:pos="2160"/>
        </w:tabs>
        <w:ind w:left="2160" w:hanging="180"/>
      </w:pPr>
    </w:lvl>
    <w:lvl w:ilvl="3" w:tplc="40A43E44" w:tentative="1">
      <w:start w:val="1"/>
      <w:numFmt w:val="decimal"/>
      <w:lvlText w:val="%4."/>
      <w:lvlJc w:val="left"/>
      <w:pPr>
        <w:tabs>
          <w:tab w:val="num" w:pos="2880"/>
        </w:tabs>
        <w:ind w:left="2880" w:hanging="360"/>
      </w:pPr>
    </w:lvl>
    <w:lvl w:ilvl="4" w:tplc="3036DE16" w:tentative="1">
      <w:start w:val="1"/>
      <w:numFmt w:val="lowerLetter"/>
      <w:lvlText w:val="%5."/>
      <w:lvlJc w:val="left"/>
      <w:pPr>
        <w:tabs>
          <w:tab w:val="num" w:pos="3600"/>
        </w:tabs>
        <w:ind w:left="3600" w:hanging="360"/>
      </w:pPr>
    </w:lvl>
    <w:lvl w:ilvl="5" w:tplc="A4886630" w:tentative="1">
      <w:start w:val="1"/>
      <w:numFmt w:val="lowerRoman"/>
      <w:lvlText w:val="%6."/>
      <w:lvlJc w:val="right"/>
      <w:pPr>
        <w:tabs>
          <w:tab w:val="num" w:pos="4320"/>
        </w:tabs>
        <w:ind w:left="4320" w:hanging="180"/>
      </w:pPr>
    </w:lvl>
    <w:lvl w:ilvl="6" w:tplc="C35AF614" w:tentative="1">
      <w:start w:val="1"/>
      <w:numFmt w:val="decimal"/>
      <w:lvlText w:val="%7."/>
      <w:lvlJc w:val="left"/>
      <w:pPr>
        <w:tabs>
          <w:tab w:val="num" w:pos="5040"/>
        </w:tabs>
        <w:ind w:left="5040" w:hanging="360"/>
      </w:pPr>
    </w:lvl>
    <w:lvl w:ilvl="7" w:tplc="FDE4A3CA" w:tentative="1">
      <w:start w:val="1"/>
      <w:numFmt w:val="lowerLetter"/>
      <w:lvlText w:val="%8."/>
      <w:lvlJc w:val="left"/>
      <w:pPr>
        <w:tabs>
          <w:tab w:val="num" w:pos="5760"/>
        </w:tabs>
        <w:ind w:left="5760" w:hanging="360"/>
      </w:pPr>
    </w:lvl>
    <w:lvl w:ilvl="8" w:tplc="271CC0A4" w:tentative="1">
      <w:start w:val="1"/>
      <w:numFmt w:val="lowerRoman"/>
      <w:lvlText w:val="%9."/>
      <w:lvlJc w:val="right"/>
      <w:pPr>
        <w:tabs>
          <w:tab w:val="num" w:pos="6480"/>
        </w:tabs>
        <w:ind w:left="6480" w:hanging="180"/>
      </w:pPr>
    </w:lvl>
  </w:abstractNum>
  <w:abstractNum w:abstractNumId="10" w15:restartNumberingAfterBreak="0">
    <w:nsid w:val="239F3D31"/>
    <w:multiLevelType w:val="multilevel"/>
    <w:tmpl w:val="66D2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A6610"/>
    <w:multiLevelType w:val="hybridMultilevel"/>
    <w:tmpl w:val="72F0D3C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22238C"/>
    <w:multiLevelType w:val="hybridMultilevel"/>
    <w:tmpl w:val="DB8E752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52F46"/>
    <w:multiLevelType w:val="hybridMultilevel"/>
    <w:tmpl w:val="B2307A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B116E"/>
    <w:multiLevelType w:val="multilevel"/>
    <w:tmpl w:val="BBF42722"/>
    <w:lvl w:ilvl="0">
      <w:start w:val="1"/>
      <w:numFmt w:val="bullet"/>
      <w:lvlText w:val=""/>
      <w:lvlJc w:val="left"/>
      <w:pPr>
        <w:tabs>
          <w:tab w:val="num" w:pos="567"/>
        </w:tabs>
        <w:ind w:left="567" w:hanging="283"/>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636D2"/>
    <w:multiLevelType w:val="hybridMultilevel"/>
    <w:tmpl w:val="9CBAFF2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33EC250B"/>
    <w:multiLevelType w:val="hybridMultilevel"/>
    <w:tmpl w:val="8A9642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16BF4"/>
    <w:multiLevelType w:val="hybridMultilevel"/>
    <w:tmpl w:val="9C98E5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F63C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958272F"/>
    <w:multiLevelType w:val="multilevel"/>
    <w:tmpl w:val="C58893B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3DFE71B9"/>
    <w:multiLevelType w:val="hybridMultilevel"/>
    <w:tmpl w:val="1BD044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63F48"/>
    <w:multiLevelType w:val="hybridMultilevel"/>
    <w:tmpl w:val="E13A1A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C67DF4"/>
    <w:multiLevelType w:val="hybridMultilevel"/>
    <w:tmpl w:val="BE66F4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6052"/>
    <w:multiLevelType w:val="hybridMultilevel"/>
    <w:tmpl w:val="FC3666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714AB"/>
    <w:multiLevelType w:val="multilevel"/>
    <w:tmpl w:val="32FE83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BE6C63"/>
    <w:multiLevelType w:val="hybridMultilevel"/>
    <w:tmpl w:val="E000098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584C40"/>
    <w:multiLevelType w:val="multilevel"/>
    <w:tmpl w:val="0CD24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8E3B93"/>
    <w:multiLevelType w:val="hybridMultilevel"/>
    <w:tmpl w:val="6CBCD6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3926D6"/>
    <w:multiLevelType w:val="multilevel"/>
    <w:tmpl w:val="990A9FD6"/>
    <w:lvl w:ilvl="0">
      <w:start w:val="1"/>
      <w:numFmt w:val="decimal"/>
      <w:pStyle w:val="ListNumber"/>
      <w:lvlText w:val="%1."/>
      <w:lvlJc w:val="left"/>
      <w:pPr>
        <w:tabs>
          <w:tab w:val="num" w:pos="680"/>
        </w:tabs>
        <w:ind w:left="680" w:hanging="320"/>
      </w:pPr>
      <w:rPr>
        <w:rFonts w:hint="default"/>
        <w:color w:val="00A9A7"/>
        <w:sz w:val="22"/>
      </w:rPr>
    </w:lvl>
    <w:lvl w:ilvl="1">
      <w:start w:val="1"/>
      <w:numFmt w:val="decimal"/>
      <w:lvlText w:val="%1.%2."/>
      <w:lvlJc w:val="left"/>
      <w:pPr>
        <w:tabs>
          <w:tab w:val="num" w:pos="1531"/>
        </w:tabs>
        <w:ind w:left="1531" w:hanging="454"/>
      </w:pPr>
      <w:rPr>
        <w:rFonts w:hint="default"/>
        <w:color w:val="00A9A7"/>
        <w:sz w:val="22"/>
      </w:rPr>
    </w:lvl>
    <w:lvl w:ilvl="2">
      <w:start w:val="1"/>
      <w:numFmt w:val="decimal"/>
      <w:lvlText w:val="%1.%2.%3."/>
      <w:lvlJc w:val="left"/>
      <w:pPr>
        <w:tabs>
          <w:tab w:val="num" w:pos="2608"/>
        </w:tabs>
        <w:ind w:left="2608" w:hanging="623"/>
      </w:pPr>
      <w:rPr>
        <w:rFonts w:hint="default"/>
        <w:color w:val="00A9A7"/>
        <w:sz w:val="22"/>
      </w:rPr>
    </w:lvl>
    <w:lvl w:ilvl="3">
      <w:start w:val="1"/>
      <w:numFmt w:val="decimal"/>
      <w:lvlText w:val="%1.%2.%3.%4."/>
      <w:lvlJc w:val="left"/>
      <w:pPr>
        <w:tabs>
          <w:tab w:val="num" w:pos="3969"/>
        </w:tabs>
        <w:ind w:left="3969" w:hanging="794"/>
      </w:pPr>
      <w:rPr>
        <w:rFonts w:hint="default"/>
        <w:color w:val="00A9A7"/>
        <w:sz w:val="22"/>
      </w:rPr>
    </w:lvl>
    <w:lvl w:ilvl="4">
      <w:start w:val="1"/>
      <w:numFmt w:val="decimal"/>
      <w:lvlText w:val="%1.%2.%3.%4.%5."/>
      <w:lvlJc w:val="left"/>
      <w:pPr>
        <w:tabs>
          <w:tab w:val="num" w:pos="4649"/>
        </w:tabs>
        <w:ind w:left="4649" w:hanging="963"/>
      </w:pPr>
      <w:rPr>
        <w:rFonts w:hint="default"/>
        <w:color w:val="00A9A7"/>
        <w:sz w:val="22"/>
      </w:rPr>
    </w:lvl>
    <w:lvl w:ilvl="5">
      <w:start w:val="1"/>
      <w:numFmt w:val="decimal"/>
      <w:lvlText w:val="%1.%2.%3.%4.%5.%6."/>
      <w:lvlJc w:val="left"/>
      <w:pPr>
        <w:tabs>
          <w:tab w:val="num" w:pos="4706"/>
        </w:tabs>
        <w:ind w:left="4706" w:hanging="737"/>
      </w:pPr>
      <w:rPr>
        <w:rFonts w:hint="default"/>
        <w:color w:val="00A9A7"/>
        <w:sz w:val="22"/>
      </w:rPr>
    </w:lvl>
    <w:lvl w:ilvl="6">
      <w:start w:val="1"/>
      <w:numFmt w:val="decimal"/>
      <w:lvlText w:val="%1.%2.%3.%4.%5.%6.%7."/>
      <w:lvlJc w:val="left"/>
      <w:pPr>
        <w:tabs>
          <w:tab w:val="num" w:pos="6124"/>
        </w:tabs>
        <w:ind w:left="6124" w:hanging="1304"/>
      </w:pPr>
      <w:rPr>
        <w:rFonts w:hint="default"/>
        <w:color w:val="00A9A7"/>
        <w:sz w:val="22"/>
      </w:rPr>
    </w:lvl>
    <w:lvl w:ilvl="7">
      <w:start w:val="1"/>
      <w:numFmt w:val="decimal"/>
      <w:lvlText w:val="%1.%2.%3.%4.%5.%6.%7.%8."/>
      <w:lvlJc w:val="left"/>
      <w:pPr>
        <w:tabs>
          <w:tab w:val="num" w:pos="6350"/>
        </w:tabs>
        <w:ind w:left="6350" w:hanging="1360"/>
      </w:pPr>
      <w:rPr>
        <w:rFonts w:hint="default"/>
        <w:color w:val="00A9A7"/>
        <w:sz w:val="22"/>
      </w:rPr>
    </w:lvl>
    <w:lvl w:ilvl="8">
      <w:start w:val="1"/>
      <w:numFmt w:val="decimal"/>
      <w:lvlText w:val="%1.%2.%3.%4.%5.%6.%7.%8.%9."/>
      <w:lvlJc w:val="left"/>
      <w:pPr>
        <w:tabs>
          <w:tab w:val="num" w:pos="6407"/>
        </w:tabs>
        <w:ind w:left="6407" w:hanging="1531"/>
      </w:pPr>
      <w:rPr>
        <w:rFonts w:hint="default"/>
        <w:color w:val="00A9A7"/>
        <w:sz w:val="22"/>
      </w:rPr>
    </w:lvl>
  </w:abstractNum>
  <w:abstractNum w:abstractNumId="29" w15:restartNumberingAfterBreak="0">
    <w:nsid w:val="4EA30635"/>
    <w:multiLevelType w:val="hybridMultilevel"/>
    <w:tmpl w:val="BD1EAEE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A777D"/>
    <w:multiLevelType w:val="hybridMultilevel"/>
    <w:tmpl w:val="87ECEE06"/>
    <w:lvl w:ilvl="0" w:tplc="589A6D36">
      <w:start w:val="1"/>
      <w:numFmt w:val="bullet"/>
      <w:pStyle w:val="Listapunkter"/>
      <w:lvlText w:val="»"/>
      <w:lvlJc w:val="left"/>
      <w:pPr>
        <w:tabs>
          <w:tab w:val="num" w:pos="284"/>
        </w:tabs>
        <w:ind w:left="284" w:hanging="284"/>
      </w:pPr>
      <w:rPr>
        <w:rFonts w:ascii="Arial" w:hAnsi="Arial" w:hint="default"/>
        <w:b/>
        <w:i w:val="0"/>
        <w:color w:val="9B0E59"/>
      </w:rPr>
    </w:lvl>
    <w:lvl w:ilvl="1" w:tplc="B2C01FB6">
      <w:start w:val="1"/>
      <w:numFmt w:val="bullet"/>
      <w:lvlText w:val="»"/>
      <w:lvlJc w:val="left"/>
      <w:pPr>
        <w:tabs>
          <w:tab w:val="num" w:pos="851"/>
        </w:tabs>
        <w:ind w:left="851" w:hanging="284"/>
      </w:pPr>
      <w:rPr>
        <w:rFonts w:ascii="Arial" w:hAnsi="Arial" w:hint="default"/>
      </w:rPr>
    </w:lvl>
    <w:lvl w:ilvl="2" w:tplc="041D001B" w:tentative="1">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563905E1"/>
    <w:multiLevelType w:val="hybridMultilevel"/>
    <w:tmpl w:val="4ED221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205F3"/>
    <w:multiLevelType w:val="multilevel"/>
    <w:tmpl w:val="A464113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8BB34E6"/>
    <w:multiLevelType w:val="hybridMultilevel"/>
    <w:tmpl w:val="39B43EFA"/>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C8B011C"/>
    <w:multiLevelType w:val="hybridMultilevel"/>
    <w:tmpl w:val="955A3B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D4610C"/>
    <w:multiLevelType w:val="multilevel"/>
    <w:tmpl w:val="B8ECC4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64D87D2F"/>
    <w:multiLevelType w:val="hybridMultilevel"/>
    <w:tmpl w:val="AB58D8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A94D28"/>
    <w:multiLevelType w:val="hybridMultilevel"/>
    <w:tmpl w:val="9FAE658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BF3B20"/>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642A72"/>
    <w:multiLevelType w:val="hybridMultilevel"/>
    <w:tmpl w:val="2D4ADA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21150"/>
    <w:multiLevelType w:val="hybridMultilevel"/>
    <w:tmpl w:val="9F749F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E0FC1"/>
    <w:multiLevelType w:val="multilevel"/>
    <w:tmpl w:val="203E331C"/>
    <w:lvl w:ilvl="0">
      <w:start w:val="1"/>
      <w:numFmt w:val="bullet"/>
      <w:pStyle w:val="ListBullet"/>
      <w:lvlText w:val=""/>
      <w:lvlJc w:val="left"/>
      <w:pPr>
        <w:tabs>
          <w:tab w:val="num" w:pos="567"/>
        </w:tabs>
        <w:ind w:left="567" w:hanging="207"/>
      </w:pPr>
      <w:rPr>
        <w:rFonts w:ascii="Symbol" w:hAnsi="Symbol" w:hint="default"/>
        <w:color w:val="00A9A7"/>
        <w:sz w:val="24"/>
        <w:szCs w:val="24"/>
      </w:rPr>
    </w:lvl>
    <w:lvl w:ilvl="1">
      <w:start w:val="1"/>
      <w:numFmt w:val="bullet"/>
      <w:lvlText w:val=""/>
      <w:lvlPicBulletId w:val="2"/>
      <w:lvlJc w:val="left"/>
      <w:pPr>
        <w:tabs>
          <w:tab w:val="num" w:pos="1247"/>
        </w:tabs>
        <w:ind w:left="1247" w:hanging="167"/>
      </w:pPr>
      <w:rPr>
        <w:rFonts w:ascii="Symbol" w:hAnsi="Symbol" w:hint="default"/>
        <w:color w:val="auto"/>
      </w:rPr>
    </w:lvl>
    <w:lvl w:ilvl="2">
      <w:start w:val="1"/>
      <w:numFmt w:val="bullet"/>
      <w:lvlText w:val=""/>
      <w:lvlPicBulletId w:val="2"/>
      <w:lvlJc w:val="left"/>
      <w:pPr>
        <w:tabs>
          <w:tab w:val="num" w:pos="1797"/>
        </w:tabs>
        <w:ind w:left="1985" w:hanging="185"/>
      </w:pPr>
      <w:rPr>
        <w:rFonts w:ascii="Symbol" w:hAnsi="Symbol" w:hint="default"/>
        <w:color w:val="auto"/>
      </w:rPr>
    </w:lvl>
    <w:lvl w:ilvl="3">
      <w:start w:val="1"/>
      <w:numFmt w:val="bullet"/>
      <w:lvlText w:val=""/>
      <w:lvlPicBulletId w:val="2"/>
      <w:lvlJc w:val="left"/>
      <w:pPr>
        <w:tabs>
          <w:tab w:val="num" w:pos="2722"/>
        </w:tabs>
        <w:ind w:left="2722" w:hanging="202"/>
      </w:pPr>
      <w:rPr>
        <w:rFonts w:ascii="Symbol" w:hAnsi="Symbol" w:hint="default"/>
        <w:color w:val="auto"/>
      </w:rPr>
    </w:lvl>
    <w:lvl w:ilvl="4">
      <w:start w:val="1"/>
      <w:numFmt w:val="bullet"/>
      <w:lvlText w:val=""/>
      <w:lvlPicBulletId w:val="2"/>
      <w:lvlJc w:val="left"/>
      <w:pPr>
        <w:tabs>
          <w:tab w:val="num" w:pos="3459"/>
        </w:tabs>
        <w:ind w:left="3459" w:hanging="219"/>
      </w:pPr>
      <w:rPr>
        <w:rFonts w:ascii="Symbol" w:hAnsi="Symbol" w:hint="default"/>
        <w:color w:val="auto"/>
      </w:rPr>
    </w:lvl>
    <w:lvl w:ilvl="5">
      <w:start w:val="1"/>
      <w:numFmt w:val="bullet"/>
      <w:lvlText w:val=""/>
      <w:lvlPicBulletId w:val="2"/>
      <w:lvlJc w:val="left"/>
      <w:pPr>
        <w:tabs>
          <w:tab w:val="num" w:pos="4139"/>
        </w:tabs>
        <w:ind w:left="4139" w:hanging="179"/>
      </w:pPr>
      <w:rPr>
        <w:rFonts w:ascii="Symbol" w:hAnsi="Symbol" w:hint="default"/>
        <w:color w:val="auto"/>
      </w:rPr>
    </w:lvl>
    <w:lvl w:ilvl="6">
      <w:start w:val="1"/>
      <w:numFmt w:val="bullet"/>
      <w:lvlText w:val=""/>
      <w:lvlPicBulletId w:val="2"/>
      <w:lvlJc w:val="left"/>
      <w:pPr>
        <w:tabs>
          <w:tab w:val="num" w:pos="4876"/>
        </w:tabs>
        <w:ind w:left="4876" w:hanging="196"/>
      </w:pPr>
      <w:rPr>
        <w:rFonts w:ascii="Symbol" w:hAnsi="Symbol" w:hint="default"/>
        <w:color w:val="auto"/>
      </w:rPr>
    </w:lvl>
    <w:lvl w:ilvl="7">
      <w:start w:val="1"/>
      <w:numFmt w:val="bullet"/>
      <w:lvlText w:val=""/>
      <w:lvlPicBulletId w:val="2"/>
      <w:lvlJc w:val="left"/>
      <w:pPr>
        <w:tabs>
          <w:tab w:val="num" w:pos="5613"/>
        </w:tabs>
        <w:ind w:left="5613" w:hanging="213"/>
      </w:pPr>
      <w:rPr>
        <w:rFonts w:ascii="Symbol" w:hAnsi="Symbol" w:hint="default"/>
        <w:color w:val="auto"/>
      </w:rPr>
    </w:lvl>
    <w:lvl w:ilvl="8">
      <w:start w:val="1"/>
      <w:numFmt w:val="bullet"/>
      <w:lvlText w:val=""/>
      <w:lvlPicBulletId w:val="2"/>
      <w:lvlJc w:val="left"/>
      <w:pPr>
        <w:tabs>
          <w:tab w:val="num" w:pos="6350"/>
        </w:tabs>
        <w:ind w:left="6350" w:hanging="230"/>
      </w:pPr>
      <w:rPr>
        <w:rFonts w:ascii="Symbol" w:hAnsi="Symbol" w:hint="default"/>
        <w:color w:val="auto"/>
      </w:rPr>
    </w:lvl>
  </w:abstractNum>
  <w:abstractNum w:abstractNumId="42" w15:restartNumberingAfterBreak="0">
    <w:nsid w:val="75905EBE"/>
    <w:multiLevelType w:val="hybridMultilevel"/>
    <w:tmpl w:val="F95861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991A3D"/>
    <w:multiLevelType w:val="multilevel"/>
    <w:tmpl w:val="E7449D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15:restartNumberingAfterBreak="0">
    <w:nsid w:val="7AA30BAA"/>
    <w:multiLevelType w:val="multilevel"/>
    <w:tmpl w:val="BA945754"/>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15:restartNumberingAfterBreak="0">
    <w:nsid w:val="7D7E3044"/>
    <w:multiLevelType w:val="hybridMultilevel"/>
    <w:tmpl w:val="D71270A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6" w15:restartNumberingAfterBreak="0">
    <w:nsid w:val="7E5C6492"/>
    <w:multiLevelType w:val="hybridMultilevel"/>
    <w:tmpl w:val="F3A81DBC"/>
    <w:lvl w:ilvl="0" w:tplc="041D0001">
      <w:start w:val="1"/>
      <w:numFmt w:val="bullet"/>
      <w:lvlText w:val=""/>
      <w:lvlJc w:val="left"/>
      <w:pPr>
        <w:tabs>
          <w:tab w:val="num" w:pos="778"/>
        </w:tabs>
        <w:ind w:left="778" w:hanging="360"/>
      </w:pPr>
      <w:rPr>
        <w:rFonts w:ascii="Symbol" w:hAnsi="Symbol" w:hint="default"/>
      </w:rPr>
    </w:lvl>
    <w:lvl w:ilvl="1" w:tplc="041D0003" w:tentative="1">
      <w:start w:val="1"/>
      <w:numFmt w:val="bullet"/>
      <w:lvlText w:val="o"/>
      <w:lvlJc w:val="left"/>
      <w:pPr>
        <w:tabs>
          <w:tab w:val="num" w:pos="1498"/>
        </w:tabs>
        <w:ind w:left="1498" w:hanging="360"/>
      </w:pPr>
      <w:rPr>
        <w:rFonts w:ascii="Courier New" w:hAnsi="Courier New" w:cs="Courier New" w:hint="default"/>
      </w:rPr>
    </w:lvl>
    <w:lvl w:ilvl="2" w:tplc="041D0005" w:tentative="1">
      <w:start w:val="1"/>
      <w:numFmt w:val="bullet"/>
      <w:lvlText w:val=""/>
      <w:lvlJc w:val="left"/>
      <w:pPr>
        <w:tabs>
          <w:tab w:val="num" w:pos="2218"/>
        </w:tabs>
        <w:ind w:left="2218" w:hanging="360"/>
      </w:pPr>
      <w:rPr>
        <w:rFonts w:ascii="Wingdings" w:hAnsi="Wingdings" w:hint="default"/>
      </w:rPr>
    </w:lvl>
    <w:lvl w:ilvl="3" w:tplc="041D0001" w:tentative="1">
      <w:start w:val="1"/>
      <w:numFmt w:val="bullet"/>
      <w:lvlText w:val=""/>
      <w:lvlJc w:val="left"/>
      <w:pPr>
        <w:tabs>
          <w:tab w:val="num" w:pos="2938"/>
        </w:tabs>
        <w:ind w:left="2938" w:hanging="360"/>
      </w:pPr>
      <w:rPr>
        <w:rFonts w:ascii="Symbol" w:hAnsi="Symbol" w:hint="default"/>
      </w:rPr>
    </w:lvl>
    <w:lvl w:ilvl="4" w:tplc="041D0003" w:tentative="1">
      <w:start w:val="1"/>
      <w:numFmt w:val="bullet"/>
      <w:lvlText w:val="o"/>
      <w:lvlJc w:val="left"/>
      <w:pPr>
        <w:tabs>
          <w:tab w:val="num" w:pos="3658"/>
        </w:tabs>
        <w:ind w:left="3658" w:hanging="360"/>
      </w:pPr>
      <w:rPr>
        <w:rFonts w:ascii="Courier New" w:hAnsi="Courier New" w:cs="Courier New" w:hint="default"/>
      </w:rPr>
    </w:lvl>
    <w:lvl w:ilvl="5" w:tplc="041D0005" w:tentative="1">
      <w:start w:val="1"/>
      <w:numFmt w:val="bullet"/>
      <w:lvlText w:val=""/>
      <w:lvlJc w:val="left"/>
      <w:pPr>
        <w:tabs>
          <w:tab w:val="num" w:pos="4378"/>
        </w:tabs>
        <w:ind w:left="4378" w:hanging="360"/>
      </w:pPr>
      <w:rPr>
        <w:rFonts w:ascii="Wingdings" w:hAnsi="Wingdings" w:hint="default"/>
      </w:rPr>
    </w:lvl>
    <w:lvl w:ilvl="6" w:tplc="041D0001" w:tentative="1">
      <w:start w:val="1"/>
      <w:numFmt w:val="bullet"/>
      <w:lvlText w:val=""/>
      <w:lvlJc w:val="left"/>
      <w:pPr>
        <w:tabs>
          <w:tab w:val="num" w:pos="5098"/>
        </w:tabs>
        <w:ind w:left="5098" w:hanging="360"/>
      </w:pPr>
      <w:rPr>
        <w:rFonts w:ascii="Symbol" w:hAnsi="Symbol" w:hint="default"/>
      </w:rPr>
    </w:lvl>
    <w:lvl w:ilvl="7" w:tplc="041D0003" w:tentative="1">
      <w:start w:val="1"/>
      <w:numFmt w:val="bullet"/>
      <w:lvlText w:val="o"/>
      <w:lvlJc w:val="left"/>
      <w:pPr>
        <w:tabs>
          <w:tab w:val="num" w:pos="5818"/>
        </w:tabs>
        <w:ind w:left="5818" w:hanging="360"/>
      </w:pPr>
      <w:rPr>
        <w:rFonts w:ascii="Courier New" w:hAnsi="Courier New" w:cs="Courier New" w:hint="default"/>
      </w:rPr>
    </w:lvl>
    <w:lvl w:ilvl="8" w:tplc="041D0005" w:tentative="1">
      <w:start w:val="1"/>
      <w:numFmt w:val="bullet"/>
      <w:lvlText w:val=""/>
      <w:lvlJc w:val="left"/>
      <w:pPr>
        <w:tabs>
          <w:tab w:val="num" w:pos="6538"/>
        </w:tabs>
        <w:ind w:left="6538" w:hanging="360"/>
      </w:pPr>
      <w:rPr>
        <w:rFonts w:ascii="Wingdings" w:hAnsi="Wingdings" w:hint="default"/>
      </w:rPr>
    </w:lvl>
  </w:abstractNum>
  <w:abstractNum w:abstractNumId="47" w15:restartNumberingAfterBreak="0">
    <w:nsid w:val="7EA67584"/>
    <w:multiLevelType w:val="multilevel"/>
    <w:tmpl w:val="4B989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8"/>
  </w:num>
  <w:num w:numId="5">
    <w:abstractNumId w:val="47"/>
  </w:num>
  <w:num w:numId="6">
    <w:abstractNumId w:val="24"/>
  </w:num>
  <w:num w:numId="7">
    <w:abstractNumId w:val="9"/>
  </w:num>
  <w:num w:numId="8">
    <w:abstractNumId w:val="7"/>
  </w:num>
  <w:num w:numId="9">
    <w:abstractNumId w:val="7"/>
  </w:num>
  <w:num w:numId="10">
    <w:abstractNumId w:val="7"/>
  </w:num>
  <w:num w:numId="11">
    <w:abstractNumId w:val="7"/>
  </w:num>
  <w:num w:numId="12">
    <w:abstractNumId w:val="19"/>
  </w:num>
  <w:num w:numId="13">
    <w:abstractNumId w:val="43"/>
  </w:num>
  <w:num w:numId="14">
    <w:abstractNumId w:val="35"/>
  </w:num>
  <w:num w:numId="15">
    <w:abstractNumId w:val="32"/>
  </w:num>
  <w:num w:numId="16">
    <w:abstractNumId w:val="6"/>
  </w:num>
  <w:num w:numId="17">
    <w:abstractNumId w:val="44"/>
  </w:num>
  <w:num w:numId="18">
    <w:abstractNumId w:val="27"/>
  </w:num>
  <w:num w:numId="19">
    <w:abstractNumId w:val="25"/>
  </w:num>
  <w:num w:numId="20">
    <w:abstractNumId w:val="13"/>
  </w:num>
  <w:num w:numId="21">
    <w:abstractNumId w:val="37"/>
  </w:num>
  <w:num w:numId="22">
    <w:abstractNumId w:val="17"/>
  </w:num>
  <w:num w:numId="23">
    <w:abstractNumId w:val="11"/>
  </w:num>
  <w:num w:numId="24">
    <w:abstractNumId w:val="21"/>
  </w:num>
  <w:num w:numId="25">
    <w:abstractNumId w:val="8"/>
  </w:num>
  <w:num w:numId="26">
    <w:abstractNumId w:val="20"/>
  </w:num>
  <w:num w:numId="27">
    <w:abstractNumId w:val="23"/>
  </w:num>
  <w:num w:numId="28">
    <w:abstractNumId w:val="36"/>
  </w:num>
  <w:num w:numId="29">
    <w:abstractNumId w:val="12"/>
  </w:num>
  <w:num w:numId="30">
    <w:abstractNumId w:val="33"/>
  </w:num>
  <w:num w:numId="31">
    <w:abstractNumId w:val="5"/>
  </w:num>
  <w:num w:numId="32">
    <w:abstractNumId w:val="16"/>
  </w:num>
  <w:num w:numId="33">
    <w:abstractNumId w:val="15"/>
  </w:num>
  <w:num w:numId="34">
    <w:abstractNumId w:val="29"/>
  </w:num>
  <w:num w:numId="35">
    <w:abstractNumId w:val="14"/>
  </w:num>
  <w:num w:numId="36">
    <w:abstractNumId w:val="0"/>
  </w:num>
  <w:num w:numId="37">
    <w:abstractNumId w:val="39"/>
  </w:num>
  <w:num w:numId="38">
    <w:abstractNumId w:val="40"/>
  </w:num>
  <w:num w:numId="39">
    <w:abstractNumId w:val="34"/>
  </w:num>
  <w:num w:numId="40">
    <w:abstractNumId w:val="22"/>
  </w:num>
  <w:num w:numId="41">
    <w:abstractNumId w:val="31"/>
  </w:num>
  <w:num w:numId="42">
    <w:abstractNumId w:val="42"/>
  </w:num>
  <w:num w:numId="43">
    <w:abstractNumId w:val="46"/>
  </w:num>
  <w:num w:numId="44">
    <w:abstractNumId w:val="45"/>
  </w:num>
  <w:num w:numId="45">
    <w:abstractNumId w:val="2"/>
  </w:num>
  <w:num w:numId="46">
    <w:abstractNumId w:val="1"/>
  </w:num>
  <w:num w:numId="47">
    <w:abstractNumId w:val="4"/>
  </w:num>
  <w:num w:numId="48">
    <w:abstractNumId w:val="30"/>
  </w:num>
  <w:num w:numId="49">
    <w:abstractNumId w:val="26"/>
  </w:num>
  <w:num w:numId="50">
    <w:abstractNumId w:val="10"/>
  </w:num>
  <w:num w:numId="51">
    <w:abstractNumId w:val="7"/>
  </w:num>
  <w:num w:numId="52">
    <w:abstractNumId w:val="7"/>
  </w:num>
  <w:num w:numId="53">
    <w:abstractNumId w:val="3"/>
  </w:num>
  <w:num w:numId="54">
    <w:abstractNumId w:val="7"/>
  </w:num>
  <w:num w:numId="55">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efaultTableStyle w:val="TableProfessional"/>
  <w:characterSpacingControl w:val="doNotCompress"/>
  <w:hdrShapeDefaults>
    <o:shapedefaults v:ext="edit" spidmax="2049" style="mso-position-vertical-relative:line" fill="f" fillcolor="white">
      <v:fill color="white" on="f"/>
      <o:colormru v:ext="edit" colors="#00a9a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F4"/>
    <w:rsid w:val="000007A8"/>
    <w:rsid w:val="00001527"/>
    <w:rsid w:val="00004227"/>
    <w:rsid w:val="0000585C"/>
    <w:rsid w:val="00006C0A"/>
    <w:rsid w:val="000151F4"/>
    <w:rsid w:val="000168AC"/>
    <w:rsid w:val="00020563"/>
    <w:rsid w:val="00022D78"/>
    <w:rsid w:val="00024058"/>
    <w:rsid w:val="00024718"/>
    <w:rsid w:val="00025F1B"/>
    <w:rsid w:val="00026188"/>
    <w:rsid w:val="000262C5"/>
    <w:rsid w:val="000271AE"/>
    <w:rsid w:val="00031519"/>
    <w:rsid w:val="000410B1"/>
    <w:rsid w:val="000437A5"/>
    <w:rsid w:val="00043CFF"/>
    <w:rsid w:val="00044F69"/>
    <w:rsid w:val="00051787"/>
    <w:rsid w:val="00054D73"/>
    <w:rsid w:val="0006354A"/>
    <w:rsid w:val="00063848"/>
    <w:rsid w:val="0006611D"/>
    <w:rsid w:val="00066A88"/>
    <w:rsid w:val="00067943"/>
    <w:rsid w:val="000753E2"/>
    <w:rsid w:val="000761DA"/>
    <w:rsid w:val="00076ABD"/>
    <w:rsid w:val="000778A6"/>
    <w:rsid w:val="00085D59"/>
    <w:rsid w:val="00093554"/>
    <w:rsid w:val="000A2A6B"/>
    <w:rsid w:val="000A2FAC"/>
    <w:rsid w:val="000A7F19"/>
    <w:rsid w:val="000B67E8"/>
    <w:rsid w:val="000C0B90"/>
    <w:rsid w:val="000C415D"/>
    <w:rsid w:val="000D057A"/>
    <w:rsid w:val="000D192C"/>
    <w:rsid w:val="000D3E5A"/>
    <w:rsid w:val="000D5080"/>
    <w:rsid w:val="000D68C0"/>
    <w:rsid w:val="000E4174"/>
    <w:rsid w:val="000F0090"/>
    <w:rsid w:val="000F0CAE"/>
    <w:rsid w:val="000F27CB"/>
    <w:rsid w:val="000F56CF"/>
    <w:rsid w:val="0010012B"/>
    <w:rsid w:val="001017FD"/>
    <w:rsid w:val="00103AF5"/>
    <w:rsid w:val="00104E54"/>
    <w:rsid w:val="00110172"/>
    <w:rsid w:val="00112CF1"/>
    <w:rsid w:val="0011711F"/>
    <w:rsid w:val="00122E5F"/>
    <w:rsid w:val="001239B5"/>
    <w:rsid w:val="0013321F"/>
    <w:rsid w:val="00144360"/>
    <w:rsid w:val="00144649"/>
    <w:rsid w:val="00144BD5"/>
    <w:rsid w:val="00152B7B"/>
    <w:rsid w:val="00153146"/>
    <w:rsid w:val="00154014"/>
    <w:rsid w:val="001572FD"/>
    <w:rsid w:val="001613FB"/>
    <w:rsid w:val="00162DF2"/>
    <w:rsid w:val="001660A0"/>
    <w:rsid w:val="0016627D"/>
    <w:rsid w:val="00170290"/>
    <w:rsid w:val="001724E9"/>
    <w:rsid w:val="00174DA4"/>
    <w:rsid w:val="0017735B"/>
    <w:rsid w:val="00181356"/>
    <w:rsid w:val="0018329E"/>
    <w:rsid w:val="00193C99"/>
    <w:rsid w:val="00196904"/>
    <w:rsid w:val="00197C68"/>
    <w:rsid w:val="001A506E"/>
    <w:rsid w:val="001A5193"/>
    <w:rsid w:val="001A57C1"/>
    <w:rsid w:val="001A6AF8"/>
    <w:rsid w:val="001B1EBD"/>
    <w:rsid w:val="001B38BB"/>
    <w:rsid w:val="001B3980"/>
    <w:rsid w:val="001B59D1"/>
    <w:rsid w:val="001B6B49"/>
    <w:rsid w:val="001B6BCC"/>
    <w:rsid w:val="001C0D6B"/>
    <w:rsid w:val="001C39BB"/>
    <w:rsid w:val="001C4485"/>
    <w:rsid w:val="001C6725"/>
    <w:rsid w:val="001D2B53"/>
    <w:rsid w:val="001D3569"/>
    <w:rsid w:val="001D5C9D"/>
    <w:rsid w:val="001E1DAA"/>
    <w:rsid w:val="001F2BC0"/>
    <w:rsid w:val="001F5CE8"/>
    <w:rsid w:val="001F798A"/>
    <w:rsid w:val="001F7A09"/>
    <w:rsid w:val="001F7E22"/>
    <w:rsid w:val="001F7E50"/>
    <w:rsid w:val="00210075"/>
    <w:rsid w:val="00210F86"/>
    <w:rsid w:val="00225FC7"/>
    <w:rsid w:val="00233192"/>
    <w:rsid w:val="00240705"/>
    <w:rsid w:val="00250D72"/>
    <w:rsid w:val="002516C6"/>
    <w:rsid w:val="00260248"/>
    <w:rsid w:val="002604AB"/>
    <w:rsid w:val="00260DCA"/>
    <w:rsid w:val="00264807"/>
    <w:rsid w:val="00274F6D"/>
    <w:rsid w:val="00276320"/>
    <w:rsid w:val="00280780"/>
    <w:rsid w:val="00282579"/>
    <w:rsid w:val="00284834"/>
    <w:rsid w:val="002878E6"/>
    <w:rsid w:val="00290373"/>
    <w:rsid w:val="00290920"/>
    <w:rsid w:val="0029121D"/>
    <w:rsid w:val="002969F2"/>
    <w:rsid w:val="002973DB"/>
    <w:rsid w:val="002A38D5"/>
    <w:rsid w:val="002A65CD"/>
    <w:rsid w:val="002A6CAB"/>
    <w:rsid w:val="002B18C3"/>
    <w:rsid w:val="002B3B4E"/>
    <w:rsid w:val="002B779D"/>
    <w:rsid w:val="002B7E33"/>
    <w:rsid w:val="002C1AA3"/>
    <w:rsid w:val="002C1D63"/>
    <w:rsid w:val="002C44E0"/>
    <w:rsid w:val="002C7193"/>
    <w:rsid w:val="002D1CAF"/>
    <w:rsid w:val="002D2E80"/>
    <w:rsid w:val="002D43B3"/>
    <w:rsid w:val="002D5E90"/>
    <w:rsid w:val="002D7572"/>
    <w:rsid w:val="002E2B1B"/>
    <w:rsid w:val="002E35E1"/>
    <w:rsid w:val="002E4262"/>
    <w:rsid w:val="002E5326"/>
    <w:rsid w:val="002E58E3"/>
    <w:rsid w:val="002E6817"/>
    <w:rsid w:val="002E762D"/>
    <w:rsid w:val="002F2330"/>
    <w:rsid w:val="00306436"/>
    <w:rsid w:val="003075E2"/>
    <w:rsid w:val="003121C3"/>
    <w:rsid w:val="0031283B"/>
    <w:rsid w:val="003140F1"/>
    <w:rsid w:val="00327C24"/>
    <w:rsid w:val="00333A3D"/>
    <w:rsid w:val="00340ADE"/>
    <w:rsid w:val="003432B2"/>
    <w:rsid w:val="00343777"/>
    <w:rsid w:val="00346027"/>
    <w:rsid w:val="00347957"/>
    <w:rsid w:val="00357B9A"/>
    <w:rsid w:val="003600C8"/>
    <w:rsid w:val="00360D43"/>
    <w:rsid w:val="0036119E"/>
    <w:rsid w:val="00364EFA"/>
    <w:rsid w:val="003657D7"/>
    <w:rsid w:val="003724FF"/>
    <w:rsid w:val="00373C46"/>
    <w:rsid w:val="00381406"/>
    <w:rsid w:val="00381CF1"/>
    <w:rsid w:val="00382BB0"/>
    <w:rsid w:val="00385CD7"/>
    <w:rsid w:val="003870D1"/>
    <w:rsid w:val="00393A20"/>
    <w:rsid w:val="003B3CC4"/>
    <w:rsid w:val="003B607D"/>
    <w:rsid w:val="003C1822"/>
    <w:rsid w:val="003C398D"/>
    <w:rsid w:val="003C3F05"/>
    <w:rsid w:val="003C56F3"/>
    <w:rsid w:val="003C7B76"/>
    <w:rsid w:val="003D142A"/>
    <w:rsid w:val="003D4C86"/>
    <w:rsid w:val="003E0890"/>
    <w:rsid w:val="003E27D8"/>
    <w:rsid w:val="003E2931"/>
    <w:rsid w:val="003E5CFD"/>
    <w:rsid w:val="003F5915"/>
    <w:rsid w:val="004023CA"/>
    <w:rsid w:val="00410CC4"/>
    <w:rsid w:val="00410DA7"/>
    <w:rsid w:val="00411CAF"/>
    <w:rsid w:val="004127D3"/>
    <w:rsid w:val="004144C2"/>
    <w:rsid w:val="004167A1"/>
    <w:rsid w:val="0042133B"/>
    <w:rsid w:val="00421B8F"/>
    <w:rsid w:val="00424F93"/>
    <w:rsid w:val="00424FE4"/>
    <w:rsid w:val="004276D7"/>
    <w:rsid w:val="00430186"/>
    <w:rsid w:val="004327B7"/>
    <w:rsid w:val="00434B16"/>
    <w:rsid w:val="004376B8"/>
    <w:rsid w:val="0044037C"/>
    <w:rsid w:val="004455EC"/>
    <w:rsid w:val="00452A87"/>
    <w:rsid w:val="004539B6"/>
    <w:rsid w:val="00453E04"/>
    <w:rsid w:val="00456507"/>
    <w:rsid w:val="00463249"/>
    <w:rsid w:val="00466CBA"/>
    <w:rsid w:val="00467DE2"/>
    <w:rsid w:val="00471141"/>
    <w:rsid w:val="004731BA"/>
    <w:rsid w:val="004764BF"/>
    <w:rsid w:val="00480044"/>
    <w:rsid w:val="00481D57"/>
    <w:rsid w:val="00487100"/>
    <w:rsid w:val="0048738A"/>
    <w:rsid w:val="004900FC"/>
    <w:rsid w:val="00492F35"/>
    <w:rsid w:val="0049392D"/>
    <w:rsid w:val="004B098E"/>
    <w:rsid w:val="004B34AD"/>
    <w:rsid w:val="004B4ADA"/>
    <w:rsid w:val="004C4165"/>
    <w:rsid w:val="004C4193"/>
    <w:rsid w:val="004C4850"/>
    <w:rsid w:val="004C4DAE"/>
    <w:rsid w:val="004E1C71"/>
    <w:rsid w:val="004F240A"/>
    <w:rsid w:val="004F4478"/>
    <w:rsid w:val="004F4A07"/>
    <w:rsid w:val="004F6DCE"/>
    <w:rsid w:val="0050303D"/>
    <w:rsid w:val="005054B7"/>
    <w:rsid w:val="005068A2"/>
    <w:rsid w:val="00511B89"/>
    <w:rsid w:val="005178A9"/>
    <w:rsid w:val="00524F0D"/>
    <w:rsid w:val="005267C8"/>
    <w:rsid w:val="005311A0"/>
    <w:rsid w:val="005314F5"/>
    <w:rsid w:val="005320FC"/>
    <w:rsid w:val="00535525"/>
    <w:rsid w:val="00540FD4"/>
    <w:rsid w:val="00542778"/>
    <w:rsid w:val="005513F8"/>
    <w:rsid w:val="00553E95"/>
    <w:rsid w:val="00557235"/>
    <w:rsid w:val="005603EC"/>
    <w:rsid w:val="00562892"/>
    <w:rsid w:val="005636F2"/>
    <w:rsid w:val="00567047"/>
    <w:rsid w:val="0057020E"/>
    <w:rsid w:val="00570215"/>
    <w:rsid w:val="00571BF1"/>
    <w:rsid w:val="005749C8"/>
    <w:rsid w:val="005778E4"/>
    <w:rsid w:val="00577B90"/>
    <w:rsid w:val="005851AE"/>
    <w:rsid w:val="00585585"/>
    <w:rsid w:val="005858D0"/>
    <w:rsid w:val="0059082A"/>
    <w:rsid w:val="0059232C"/>
    <w:rsid w:val="0059668E"/>
    <w:rsid w:val="00597FEE"/>
    <w:rsid w:val="005A032B"/>
    <w:rsid w:val="005A3537"/>
    <w:rsid w:val="005A41A5"/>
    <w:rsid w:val="005A5880"/>
    <w:rsid w:val="005A7C56"/>
    <w:rsid w:val="005B0B2D"/>
    <w:rsid w:val="005B159C"/>
    <w:rsid w:val="005B4045"/>
    <w:rsid w:val="005B4948"/>
    <w:rsid w:val="005B59E7"/>
    <w:rsid w:val="005B60B8"/>
    <w:rsid w:val="005B64AE"/>
    <w:rsid w:val="005C78CC"/>
    <w:rsid w:val="005D064B"/>
    <w:rsid w:val="005E343A"/>
    <w:rsid w:val="005E47E7"/>
    <w:rsid w:val="005E502F"/>
    <w:rsid w:val="005F4DD4"/>
    <w:rsid w:val="005F5470"/>
    <w:rsid w:val="005F7778"/>
    <w:rsid w:val="005F7B47"/>
    <w:rsid w:val="00604800"/>
    <w:rsid w:val="00604DD9"/>
    <w:rsid w:val="00607176"/>
    <w:rsid w:val="00611088"/>
    <w:rsid w:val="00611D1B"/>
    <w:rsid w:val="00612C30"/>
    <w:rsid w:val="00616200"/>
    <w:rsid w:val="00616941"/>
    <w:rsid w:val="00620266"/>
    <w:rsid w:val="00620E79"/>
    <w:rsid w:val="006210F1"/>
    <w:rsid w:val="00630E61"/>
    <w:rsid w:val="00633817"/>
    <w:rsid w:val="00633A9D"/>
    <w:rsid w:val="00637553"/>
    <w:rsid w:val="006400A6"/>
    <w:rsid w:val="00640358"/>
    <w:rsid w:val="006406AC"/>
    <w:rsid w:val="00640F75"/>
    <w:rsid w:val="0065290F"/>
    <w:rsid w:val="00656C7B"/>
    <w:rsid w:val="00660760"/>
    <w:rsid w:val="00663937"/>
    <w:rsid w:val="00666D0E"/>
    <w:rsid w:val="006715C1"/>
    <w:rsid w:val="006733F9"/>
    <w:rsid w:val="00674E9E"/>
    <w:rsid w:val="00677112"/>
    <w:rsid w:val="00677808"/>
    <w:rsid w:val="00683EA3"/>
    <w:rsid w:val="00693ED1"/>
    <w:rsid w:val="00694B27"/>
    <w:rsid w:val="006957AD"/>
    <w:rsid w:val="006A16CE"/>
    <w:rsid w:val="006A1CF6"/>
    <w:rsid w:val="006A1F81"/>
    <w:rsid w:val="006A389B"/>
    <w:rsid w:val="006A4895"/>
    <w:rsid w:val="006B552E"/>
    <w:rsid w:val="006B7C2B"/>
    <w:rsid w:val="006C48F9"/>
    <w:rsid w:val="006C51F3"/>
    <w:rsid w:val="006D0376"/>
    <w:rsid w:val="006D2C90"/>
    <w:rsid w:val="006D6913"/>
    <w:rsid w:val="006D7173"/>
    <w:rsid w:val="006E0C3A"/>
    <w:rsid w:val="006E21B0"/>
    <w:rsid w:val="006E69BB"/>
    <w:rsid w:val="006F2DA2"/>
    <w:rsid w:val="006F63CB"/>
    <w:rsid w:val="0071158C"/>
    <w:rsid w:val="007132A0"/>
    <w:rsid w:val="00717174"/>
    <w:rsid w:val="00730965"/>
    <w:rsid w:val="007360CC"/>
    <w:rsid w:val="00741437"/>
    <w:rsid w:val="00746086"/>
    <w:rsid w:val="0074710D"/>
    <w:rsid w:val="007560CB"/>
    <w:rsid w:val="0075720B"/>
    <w:rsid w:val="00757CE2"/>
    <w:rsid w:val="00760A9A"/>
    <w:rsid w:val="00762330"/>
    <w:rsid w:val="00763F03"/>
    <w:rsid w:val="00764B55"/>
    <w:rsid w:val="00765DDC"/>
    <w:rsid w:val="007807ED"/>
    <w:rsid w:val="00784F6F"/>
    <w:rsid w:val="00790486"/>
    <w:rsid w:val="00792D55"/>
    <w:rsid w:val="00797C47"/>
    <w:rsid w:val="007A61FE"/>
    <w:rsid w:val="007B2ADE"/>
    <w:rsid w:val="007B50B2"/>
    <w:rsid w:val="007B797C"/>
    <w:rsid w:val="007C4962"/>
    <w:rsid w:val="007D035E"/>
    <w:rsid w:val="007D2230"/>
    <w:rsid w:val="007D376E"/>
    <w:rsid w:val="007D5E05"/>
    <w:rsid w:val="007D770C"/>
    <w:rsid w:val="007E727E"/>
    <w:rsid w:val="007E74D6"/>
    <w:rsid w:val="007F1186"/>
    <w:rsid w:val="007F11A2"/>
    <w:rsid w:val="0080166B"/>
    <w:rsid w:val="008077DA"/>
    <w:rsid w:val="0081165F"/>
    <w:rsid w:val="00811A36"/>
    <w:rsid w:val="00813208"/>
    <w:rsid w:val="00813DD9"/>
    <w:rsid w:val="008151B8"/>
    <w:rsid w:val="00815A4A"/>
    <w:rsid w:val="008172C7"/>
    <w:rsid w:val="00821F8A"/>
    <w:rsid w:val="00823C04"/>
    <w:rsid w:val="00823CD3"/>
    <w:rsid w:val="00826AFF"/>
    <w:rsid w:val="00826F2B"/>
    <w:rsid w:val="00827C35"/>
    <w:rsid w:val="00840BC2"/>
    <w:rsid w:val="00842998"/>
    <w:rsid w:val="00850068"/>
    <w:rsid w:val="00852633"/>
    <w:rsid w:val="008549B3"/>
    <w:rsid w:val="008605B9"/>
    <w:rsid w:val="008679ED"/>
    <w:rsid w:val="008721D6"/>
    <w:rsid w:val="00876877"/>
    <w:rsid w:val="00877714"/>
    <w:rsid w:val="00881002"/>
    <w:rsid w:val="00883317"/>
    <w:rsid w:val="008842DB"/>
    <w:rsid w:val="00885655"/>
    <w:rsid w:val="00885B66"/>
    <w:rsid w:val="0088630E"/>
    <w:rsid w:val="00890AB6"/>
    <w:rsid w:val="008A23CE"/>
    <w:rsid w:val="008A2DB5"/>
    <w:rsid w:val="008A691D"/>
    <w:rsid w:val="008C0AE2"/>
    <w:rsid w:val="008C3A3F"/>
    <w:rsid w:val="008C6F28"/>
    <w:rsid w:val="008D1435"/>
    <w:rsid w:val="008D2C37"/>
    <w:rsid w:val="008D3B92"/>
    <w:rsid w:val="008D499D"/>
    <w:rsid w:val="008D5166"/>
    <w:rsid w:val="008E171F"/>
    <w:rsid w:val="008E5170"/>
    <w:rsid w:val="008F22FC"/>
    <w:rsid w:val="008F631C"/>
    <w:rsid w:val="00906499"/>
    <w:rsid w:val="00906540"/>
    <w:rsid w:val="00910E33"/>
    <w:rsid w:val="00912C15"/>
    <w:rsid w:val="00913C26"/>
    <w:rsid w:val="009171E9"/>
    <w:rsid w:val="00924D6A"/>
    <w:rsid w:val="00924E06"/>
    <w:rsid w:val="009259B0"/>
    <w:rsid w:val="00930DEB"/>
    <w:rsid w:val="00930F0B"/>
    <w:rsid w:val="00935491"/>
    <w:rsid w:val="009363F1"/>
    <w:rsid w:val="00937364"/>
    <w:rsid w:val="00945143"/>
    <w:rsid w:val="00947514"/>
    <w:rsid w:val="00950CFF"/>
    <w:rsid w:val="00957C78"/>
    <w:rsid w:val="00961C67"/>
    <w:rsid w:val="009654D1"/>
    <w:rsid w:val="00966FE0"/>
    <w:rsid w:val="0096739B"/>
    <w:rsid w:val="00967AC6"/>
    <w:rsid w:val="00970525"/>
    <w:rsid w:val="0098015C"/>
    <w:rsid w:val="009833FF"/>
    <w:rsid w:val="009838E3"/>
    <w:rsid w:val="00983B3F"/>
    <w:rsid w:val="00983DDF"/>
    <w:rsid w:val="00984B39"/>
    <w:rsid w:val="00986A20"/>
    <w:rsid w:val="009876B9"/>
    <w:rsid w:val="00987A52"/>
    <w:rsid w:val="009908AB"/>
    <w:rsid w:val="009918BF"/>
    <w:rsid w:val="009941C3"/>
    <w:rsid w:val="00994563"/>
    <w:rsid w:val="009A0859"/>
    <w:rsid w:val="009A1A6C"/>
    <w:rsid w:val="009A5847"/>
    <w:rsid w:val="009A7E3D"/>
    <w:rsid w:val="009B596F"/>
    <w:rsid w:val="009B5DC7"/>
    <w:rsid w:val="009C0B13"/>
    <w:rsid w:val="009C4A55"/>
    <w:rsid w:val="009C7FFA"/>
    <w:rsid w:val="009D2280"/>
    <w:rsid w:val="009D2B37"/>
    <w:rsid w:val="009D5950"/>
    <w:rsid w:val="009D6233"/>
    <w:rsid w:val="009E6185"/>
    <w:rsid w:val="009E765F"/>
    <w:rsid w:val="009F3C4F"/>
    <w:rsid w:val="009F4E7B"/>
    <w:rsid w:val="009F53C9"/>
    <w:rsid w:val="009F6B4A"/>
    <w:rsid w:val="009F7128"/>
    <w:rsid w:val="00A10684"/>
    <w:rsid w:val="00A10931"/>
    <w:rsid w:val="00A1326D"/>
    <w:rsid w:val="00A20C55"/>
    <w:rsid w:val="00A264C6"/>
    <w:rsid w:val="00A34441"/>
    <w:rsid w:val="00A37EE9"/>
    <w:rsid w:val="00A4265D"/>
    <w:rsid w:val="00A5360F"/>
    <w:rsid w:val="00A5651B"/>
    <w:rsid w:val="00A5683B"/>
    <w:rsid w:val="00A62CB8"/>
    <w:rsid w:val="00A66948"/>
    <w:rsid w:val="00A70036"/>
    <w:rsid w:val="00A748D6"/>
    <w:rsid w:val="00A768C3"/>
    <w:rsid w:val="00A76D3E"/>
    <w:rsid w:val="00A771CD"/>
    <w:rsid w:val="00A77B25"/>
    <w:rsid w:val="00A82F79"/>
    <w:rsid w:val="00A837E0"/>
    <w:rsid w:val="00A90E90"/>
    <w:rsid w:val="00A9387A"/>
    <w:rsid w:val="00A960F4"/>
    <w:rsid w:val="00A97A01"/>
    <w:rsid w:val="00A97C45"/>
    <w:rsid w:val="00AA6D63"/>
    <w:rsid w:val="00AA7987"/>
    <w:rsid w:val="00AA7E04"/>
    <w:rsid w:val="00AB3846"/>
    <w:rsid w:val="00AB5808"/>
    <w:rsid w:val="00AB5C65"/>
    <w:rsid w:val="00AB7BE4"/>
    <w:rsid w:val="00AC6175"/>
    <w:rsid w:val="00AD0D6C"/>
    <w:rsid w:val="00AD17E1"/>
    <w:rsid w:val="00AD6034"/>
    <w:rsid w:val="00AE09E2"/>
    <w:rsid w:val="00AE1DD8"/>
    <w:rsid w:val="00AF6861"/>
    <w:rsid w:val="00AF71D4"/>
    <w:rsid w:val="00AF7F7D"/>
    <w:rsid w:val="00B04EA0"/>
    <w:rsid w:val="00B05A70"/>
    <w:rsid w:val="00B0708C"/>
    <w:rsid w:val="00B079FF"/>
    <w:rsid w:val="00B11FBB"/>
    <w:rsid w:val="00B137FD"/>
    <w:rsid w:val="00B201E6"/>
    <w:rsid w:val="00B202AA"/>
    <w:rsid w:val="00B25841"/>
    <w:rsid w:val="00B335A4"/>
    <w:rsid w:val="00B47003"/>
    <w:rsid w:val="00B53F6F"/>
    <w:rsid w:val="00B54633"/>
    <w:rsid w:val="00B549AC"/>
    <w:rsid w:val="00B54DA8"/>
    <w:rsid w:val="00B552C4"/>
    <w:rsid w:val="00B61AED"/>
    <w:rsid w:val="00B6207B"/>
    <w:rsid w:val="00B63972"/>
    <w:rsid w:val="00B63E6F"/>
    <w:rsid w:val="00B65930"/>
    <w:rsid w:val="00B65B82"/>
    <w:rsid w:val="00B6600C"/>
    <w:rsid w:val="00B66C64"/>
    <w:rsid w:val="00B66F6F"/>
    <w:rsid w:val="00B6792F"/>
    <w:rsid w:val="00B719C8"/>
    <w:rsid w:val="00B71CD5"/>
    <w:rsid w:val="00B7680B"/>
    <w:rsid w:val="00B81400"/>
    <w:rsid w:val="00B82A3D"/>
    <w:rsid w:val="00B94F77"/>
    <w:rsid w:val="00B9651B"/>
    <w:rsid w:val="00B967C3"/>
    <w:rsid w:val="00B96E7A"/>
    <w:rsid w:val="00BA0CDB"/>
    <w:rsid w:val="00BA6696"/>
    <w:rsid w:val="00BA724B"/>
    <w:rsid w:val="00BA7C69"/>
    <w:rsid w:val="00BB42DC"/>
    <w:rsid w:val="00BC1D83"/>
    <w:rsid w:val="00BC24C4"/>
    <w:rsid w:val="00BD1386"/>
    <w:rsid w:val="00BD62E8"/>
    <w:rsid w:val="00BD66F7"/>
    <w:rsid w:val="00BD7C4A"/>
    <w:rsid w:val="00BE0870"/>
    <w:rsid w:val="00BE0E76"/>
    <w:rsid w:val="00BE2AFE"/>
    <w:rsid w:val="00BE469E"/>
    <w:rsid w:val="00BE6519"/>
    <w:rsid w:val="00BE7F59"/>
    <w:rsid w:val="00BF06BB"/>
    <w:rsid w:val="00BF245A"/>
    <w:rsid w:val="00BF42DD"/>
    <w:rsid w:val="00BF7CFF"/>
    <w:rsid w:val="00C077B7"/>
    <w:rsid w:val="00C12FC7"/>
    <w:rsid w:val="00C13631"/>
    <w:rsid w:val="00C14BEE"/>
    <w:rsid w:val="00C20D31"/>
    <w:rsid w:val="00C21AEC"/>
    <w:rsid w:val="00C23CED"/>
    <w:rsid w:val="00C30083"/>
    <w:rsid w:val="00C32F76"/>
    <w:rsid w:val="00C346A8"/>
    <w:rsid w:val="00C3497E"/>
    <w:rsid w:val="00C3718E"/>
    <w:rsid w:val="00C44A47"/>
    <w:rsid w:val="00C46C31"/>
    <w:rsid w:val="00C500C9"/>
    <w:rsid w:val="00C546A8"/>
    <w:rsid w:val="00C62F1B"/>
    <w:rsid w:val="00C632BE"/>
    <w:rsid w:val="00C6616D"/>
    <w:rsid w:val="00C71AF1"/>
    <w:rsid w:val="00C77756"/>
    <w:rsid w:val="00C933F0"/>
    <w:rsid w:val="00CA2E69"/>
    <w:rsid w:val="00CB4805"/>
    <w:rsid w:val="00CB6AD1"/>
    <w:rsid w:val="00CC48C4"/>
    <w:rsid w:val="00CC5010"/>
    <w:rsid w:val="00CD0298"/>
    <w:rsid w:val="00CD0EE6"/>
    <w:rsid w:val="00CD0F93"/>
    <w:rsid w:val="00CD1534"/>
    <w:rsid w:val="00CD44DC"/>
    <w:rsid w:val="00CE2773"/>
    <w:rsid w:val="00CE5C61"/>
    <w:rsid w:val="00CE6C17"/>
    <w:rsid w:val="00CE74E1"/>
    <w:rsid w:val="00CF19C2"/>
    <w:rsid w:val="00CF3B20"/>
    <w:rsid w:val="00CF6D1D"/>
    <w:rsid w:val="00CF70E7"/>
    <w:rsid w:val="00D0207B"/>
    <w:rsid w:val="00D049F3"/>
    <w:rsid w:val="00D04D21"/>
    <w:rsid w:val="00D07CCF"/>
    <w:rsid w:val="00D103B1"/>
    <w:rsid w:val="00D1653D"/>
    <w:rsid w:val="00D20F1F"/>
    <w:rsid w:val="00D24C5C"/>
    <w:rsid w:val="00D25E2D"/>
    <w:rsid w:val="00D30C6C"/>
    <w:rsid w:val="00D33B0F"/>
    <w:rsid w:val="00D3433E"/>
    <w:rsid w:val="00D366CD"/>
    <w:rsid w:val="00D36FD4"/>
    <w:rsid w:val="00D42FB5"/>
    <w:rsid w:val="00D443B8"/>
    <w:rsid w:val="00D447F8"/>
    <w:rsid w:val="00D46E78"/>
    <w:rsid w:val="00D539B9"/>
    <w:rsid w:val="00D5600F"/>
    <w:rsid w:val="00D56684"/>
    <w:rsid w:val="00D5741C"/>
    <w:rsid w:val="00D6015D"/>
    <w:rsid w:val="00D60650"/>
    <w:rsid w:val="00D618C7"/>
    <w:rsid w:val="00D63E12"/>
    <w:rsid w:val="00D658D8"/>
    <w:rsid w:val="00D676E4"/>
    <w:rsid w:val="00D71197"/>
    <w:rsid w:val="00D7479B"/>
    <w:rsid w:val="00D74D0C"/>
    <w:rsid w:val="00D7532D"/>
    <w:rsid w:val="00D76024"/>
    <w:rsid w:val="00D83CC3"/>
    <w:rsid w:val="00D83D2E"/>
    <w:rsid w:val="00D86953"/>
    <w:rsid w:val="00D87FDF"/>
    <w:rsid w:val="00D94F14"/>
    <w:rsid w:val="00D976D1"/>
    <w:rsid w:val="00DA013B"/>
    <w:rsid w:val="00DA0C06"/>
    <w:rsid w:val="00DA7395"/>
    <w:rsid w:val="00DA752B"/>
    <w:rsid w:val="00DA79CA"/>
    <w:rsid w:val="00DB3CFE"/>
    <w:rsid w:val="00DB5DEC"/>
    <w:rsid w:val="00DC2151"/>
    <w:rsid w:val="00DC331D"/>
    <w:rsid w:val="00DC710E"/>
    <w:rsid w:val="00DD2946"/>
    <w:rsid w:val="00DD59E7"/>
    <w:rsid w:val="00DD6F80"/>
    <w:rsid w:val="00DD7E58"/>
    <w:rsid w:val="00DE2580"/>
    <w:rsid w:val="00DE3B12"/>
    <w:rsid w:val="00DE4752"/>
    <w:rsid w:val="00DE4A67"/>
    <w:rsid w:val="00DF4C32"/>
    <w:rsid w:val="00E02751"/>
    <w:rsid w:val="00E04C42"/>
    <w:rsid w:val="00E055A2"/>
    <w:rsid w:val="00E07009"/>
    <w:rsid w:val="00E1002D"/>
    <w:rsid w:val="00E1164D"/>
    <w:rsid w:val="00E123DA"/>
    <w:rsid w:val="00E1252D"/>
    <w:rsid w:val="00E12845"/>
    <w:rsid w:val="00E21806"/>
    <w:rsid w:val="00E23057"/>
    <w:rsid w:val="00E255E5"/>
    <w:rsid w:val="00E26245"/>
    <w:rsid w:val="00E27C54"/>
    <w:rsid w:val="00E30E18"/>
    <w:rsid w:val="00E31BAF"/>
    <w:rsid w:val="00E325F4"/>
    <w:rsid w:val="00E350B7"/>
    <w:rsid w:val="00E3584E"/>
    <w:rsid w:val="00E35B04"/>
    <w:rsid w:val="00E36B43"/>
    <w:rsid w:val="00E400E4"/>
    <w:rsid w:val="00E435D9"/>
    <w:rsid w:val="00E43FAE"/>
    <w:rsid w:val="00E44D13"/>
    <w:rsid w:val="00E50E85"/>
    <w:rsid w:val="00E566ED"/>
    <w:rsid w:val="00E605C3"/>
    <w:rsid w:val="00E609E9"/>
    <w:rsid w:val="00E61829"/>
    <w:rsid w:val="00E629DE"/>
    <w:rsid w:val="00E63E5D"/>
    <w:rsid w:val="00E666D5"/>
    <w:rsid w:val="00E73D12"/>
    <w:rsid w:val="00E74324"/>
    <w:rsid w:val="00E76CD0"/>
    <w:rsid w:val="00E80EF3"/>
    <w:rsid w:val="00E81852"/>
    <w:rsid w:val="00E928C7"/>
    <w:rsid w:val="00E95E92"/>
    <w:rsid w:val="00EA0079"/>
    <w:rsid w:val="00EA0D2F"/>
    <w:rsid w:val="00EA19E8"/>
    <w:rsid w:val="00EA33FD"/>
    <w:rsid w:val="00EB1F35"/>
    <w:rsid w:val="00EB1F5B"/>
    <w:rsid w:val="00EB44BC"/>
    <w:rsid w:val="00EB5935"/>
    <w:rsid w:val="00EB690E"/>
    <w:rsid w:val="00EB6C53"/>
    <w:rsid w:val="00EB72D9"/>
    <w:rsid w:val="00EC4490"/>
    <w:rsid w:val="00EC5E7A"/>
    <w:rsid w:val="00ED0DAF"/>
    <w:rsid w:val="00ED1F7E"/>
    <w:rsid w:val="00ED261B"/>
    <w:rsid w:val="00ED3AC8"/>
    <w:rsid w:val="00ED6509"/>
    <w:rsid w:val="00ED78E9"/>
    <w:rsid w:val="00EF036B"/>
    <w:rsid w:val="00EF1BAE"/>
    <w:rsid w:val="00EF1F2E"/>
    <w:rsid w:val="00EF3BBA"/>
    <w:rsid w:val="00EF6126"/>
    <w:rsid w:val="00EF6846"/>
    <w:rsid w:val="00F028FF"/>
    <w:rsid w:val="00F02DF1"/>
    <w:rsid w:val="00F044D5"/>
    <w:rsid w:val="00F052F2"/>
    <w:rsid w:val="00F0558A"/>
    <w:rsid w:val="00F11454"/>
    <w:rsid w:val="00F1522A"/>
    <w:rsid w:val="00F15346"/>
    <w:rsid w:val="00F209E0"/>
    <w:rsid w:val="00F24379"/>
    <w:rsid w:val="00F24947"/>
    <w:rsid w:val="00F2719F"/>
    <w:rsid w:val="00F30EF7"/>
    <w:rsid w:val="00F31840"/>
    <w:rsid w:val="00F3431B"/>
    <w:rsid w:val="00F34BCC"/>
    <w:rsid w:val="00F36EAD"/>
    <w:rsid w:val="00F44683"/>
    <w:rsid w:val="00F4630B"/>
    <w:rsid w:val="00F520F2"/>
    <w:rsid w:val="00F5507D"/>
    <w:rsid w:val="00F62411"/>
    <w:rsid w:val="00F632A0"/>
    <w:rsid w:val="00F6354A"/>
    <w:rsid w:val="00F71CBD"/>
    <w:rsid w:val="00F746E4"/>
    <w:rsid w:val="00F75926"/>
    <w:rsid w:val="00F8271A"/>
    <w:rsid w:val="00FA0D46"/>
    <w:rsid w:val="00FA33B5"/>
    <w:rsid w:val="00FA363D"/>
    <w:rsid w:val="00FA66C6"/>
    <w:rsid w:val="00FB4DE4"/>
    <w:rsid w:val="00FC14DC"/>
    <w:rsid w:val="00FC3561"/>
    <w:rsid w:val="00FD3CE1"/>
    <w:rsid w:val="00FD404D"/>
    <w:rsid w:val="00FE057F"/>
    <w:rsid w:val="00FE15B5"/>
    <w:rsid w:val="00FE2457"/>
    <w:rsid w:val="00FE6B81"/>
    <w:rsid w:val="00FF7D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49" style="mso-position-vertical-relative:line" fill="f" fillcolor="white">
      <v:fill color="white" on="f"/>
      <o:colormru v:ext="edit" colors="#00a9a7"/>
    </o:shapedefaults>
    <o:shapelayout v:ext="edit">
      <o:idmap v:ext="edit" data="1"/>
    </o:shapelayout>
  </w:shapeDefaults>
  <w:decimalSymbol w:val=","/>
  <w:listSeparator w:val=";"/>
  <w15:docId w15:val="{A82E4D09-1D83-4085-932B-B362A38B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AE"/>
    <w:pPr>
      <w:spacing w:before="20" w:after="40"/>
    </w:pPr>
    <w:rPr>
      <w:sz w:val="16"/>
      <w:szCs w:val="24"/>
      <w:lang w:eastAsia="en-GB"/>
    </w:rPr>
  </w:style>
  <w:style w:type="paragraph" w:styleId="Heading1">
    <w:name w:val="heading 1"/>
    <w:basedOn w:val="BodyText"/>
    <w:next w:val="BodyText"/>
    <w:link w:val="Heading1Char"/>
    <w:qFormat/>
    <w:rsid w:val="00A90E90"/>
    <w:pPr>
      <w:keepNext/>
      <w:spacing w:before="600" w:after="160"/>
      <w:outlineLvl w:val="0"/>
    </w:pPr>
    <w:rPr>
      <w:rFonts w:ascii="Arial" w:hAnsi="Arial" w:cs="Arial"/>
      <w:bCs/>
      <w:kern w:val="32"/>
      <w:sz w:val="36"/>
      <w:szCs w:val="32"/>
    </w:rPr>
  </w:style>
  <w:style w:type="paragraph" w:styleId="Heading2">
    <w:name w:val="heading 2"/>
    <w:basedOn w:val="BodyText"/>
    <w:next w:val="BodyText"/>
    <w:qFormat/>
    <w:rsid w:val="008D2C37"/>
    <w:pPr>
      <w:keepNext/>
      <w:spacing w:before="480" w:after="120"/>
      <w:outlineLvl w:val="1"/>
    </w:pPr>
    <w:rPr>
      <w:rFonts w:ascii="Arial" w:hAnsi="Arial" w:cs="Arial"/>
      <w:bCs/>
      <w:iCs/>
      <w:sz w:val="28"/>
      <w:szCs w:val="28"/>
    </w:rPr>
  </w:style>
  <w:style w:type="paragraph" w:styleId="Heading3">
    <w:name w:val="heading 3"/>
    <w:basedOn w:val="BodyText"/>
    <w:next w:val="BodyText"/>
    <w:link w:val="Heading3Char"/>
    <w:qFormat/>
    <w:rsid w:val="00A90E90"/>
    <w:pPr>
      <w:keepNext/>
      <w:spacing w:before="400" w:after="0"/>
      <w:outlineLvl w:val="2"/>
    </w:pPr>
    <w:rPr>
      <w:rFonts w:ascii="Arial" w:hAnsi="Arial" w:cs="Arial"/>
      <w:b/>
      <w:bCs/>
      <w:szCs w:val="26"/>
    </w:rPr>
  </w:style>
  <w:style w:type="paragraph" w:styleId="Heading4">
    <w:name w:val="heading 4"/>
    <w:basedOn w:val="Normal"/>
    <w:next w:val="Normal"/>
    <w:qFormat/>
    <w:rsid w:val="00250D72"/>
    <w:pPr>
      <w:keepNext/>
      <w:spacing w:before="240" w:after="60"/>
      <w:outlineLvl w:val="3"/>
    </w:pPr>
    <w:rPr>
      <w:b/>
      <w:bCs/>
      <w:sz w:val="28"/>
      <w:szCs w:val="28"/>
    </w:rPr>
  </w:style>
  <w:style w:type="paragraph" w:styleId="Heading5">
    <w:name w:val="heading 5"/>
    <w:basedOn w:val="Normal"/>
    <w:next w:val="Normal"/>
    <w:qFormat/>
    <w:rsid w:val="00250D72"/>
    <w:pPr>
      <w:spacing w:before="240" w:after="60"/>
      <w:outlineLvl w:val="4"/>
    </w:pPr>
    <w:rPr>
      <w:b/>
      <w:bCs/>
      <w:i/>
      <w:iCs/>
      <w:sz w:val="26"/>
      <w:szCs w:val="26"/>
    </w:rPr>
  </w:style>
  <w:style w:type="paragraph" w:styleId="Heading6">
    <w:name w:val="heading 6"/>
    <w:basedOn w:val="Normal"/>
    <w:next w:val="Normal"/>
    <w:qFormat/>
    <w:rsid w:val="00250D72"/>
    <w:pPr>
      <w:spacing w:before="240" w:after="60"/>
      <w:outlineLvl w:val="5"/>
    </w:pPr>
    <w:rPr>
      <w:b/>
      <w:bCs/>
      <w:sz w:val="22"/>
      <w:szCs w:val="22"/>
    </w:rPr>
  </w:style>
  <w:style w:type="paragraph" w:styleId="Heading7">
    <w:name w:val="heading 7"/>
    <w:basedOn w:val="Normal"/>
    <w:next w:val="Normal"/>
    <w:qFormat/>
    <w:rsid w:val="00250D72"/>
    <w:pPr>
      <w:spacing w:before="240" w:after="60"/>
      <w:outlineLvl w:val="6"/>
    </w:pPr>
    <w:rPr>
      <w:sz w:val="24"/>
    </w:rPr>
  </w:style>
  <w:style w:type="paragraph" w:styleId="Heading8">
    <w:name w:val="heading 8"/>
    <w:basedOn w:val="Normal"/>
    <w:next w:val="Normal"/>
    <w:qFormat/>
    <w:rsid w:val="00250D72"/>
    <w:pPr>
      <w:spacing w:before="240" w:after="60"/>
      <w:outlineLvl w:val="7"/>
    </w:pPr>
    <w:rPr>
      <w:i/>
      <w:iCs/>
      <w:sz w:val="24"/>
    </w:rPr>
  </w:style>
  <w:style w:type="paragraph" w:styleId="Heading9">
    <w:name w:val="heading 9"/>
    <w:basedOn w:val="Normal"/>
    <w:next w:val="Normal"/>
    <w:qFormat/>
    <w:rsid w:val="00250D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0E90"/>
    <w:rPr>
      <w:rFonts w:ascii="Arial" w:hAnsi="Arial" w:cs="Arial"/>
      <w:bCs/>
      <w:kern w:val="32"/>
      <w:sz w:val="36"/>
      <w:szCs w:val="32"/>
      <w:lang w:val="en-GB" w:eastAsia="en-GB" w:bidi="ar-SA"/>
    </w:rPr>
  </w:style>
  <w:style w:type="paragraph" w:styleId="Header">
    <w:name w:val="header"/>
    <w:basedOn w:val="BodyText"/>
    <w:semiHidden/>
    <w:rsid w:val="00E123DA"/>
    <w:pPr>
      <w:spacing w:after="0"/>
    </w:pPr>
    <w:rPr>
      <w:rFonts w:ascii="Arial" w:hAnsi="Arial"/>
      <w:color w:val="00A9A7"/>
      <w:sz w:val="14"/>
      <w:lang w:val="sv-SE"/>
    </w:rPr>
  </w:style>
  <w:style w:type="paragraph" w:styleId="Footer">
    <w:name w:val="footer"/>
    <w:basedOn w:val="BodyText"/>
    <w:semiHidden/>
    <w:rsid w:val="00E123DA"/>
    <w:pPr>
      <w:tabs>
        <w:tab w:val="center" w:pos="4153"/>
        <w:tab w:val="right" w:pos="8306"/>
      </w:tabs>
      <w:spacing w:after="0"/>
    </w:pPr>
    <w:rPr>
      <w:rFonts w:ascii="Arial" w:hAnsi="Arial"/>
      <w:color w:val="00A9A7"/>
      <w:sz w:val="14"/>
    </w:rPr>
  </w:style>
  <w:style w:type="table" w:styleId="TableProfessional">
    <w:name w:val="Table Professional"/>
    <w:basedOn w:val="TableNormal"/>
    <w:rsid w:val="00E435D9"/>
    <w:pPr>
      <w:spacing w:before="20"/>
    </w:pPr>
    <w:rPr>
      <w:rFonts w:ascii="Arial" w:hAnsi="Arial"/>
      <w:sz w:val="16"/>
    </w:rPr>
    <w:tblPr>
      <w:tblBorders>
        <w:top w:val="single" w:sz="6" w:space="0" w:color="00A9A7"/>
        <w:left w:val="single" w:sz="6" w:space="0" w:color="00A9A7"/>
        <w:bottom w:val="single" w:sz="6" w:space="0" w:color="00A9A7"/>
        <w:right w:val="single" w:sz="6" w:space="0" w:color="00A9A7"/>
        <w:insideH w:val="single" w:sz="6" w:space="0" w:color="00A9A7"/>
        <w:insideV w:val="single" w:sz="6" w:space="0" w:color="00A9A7"/>
      </w:tblBorders>
    </w:tblPr>
    <w:tcPr>
      <w:shd w:val="clear" w:color="auto" w:fill="auto"/>
    </w:tcPr>
    <w:tblStylePr w:type="firstRow">
      <w:pPr>
        <w:wordWrap/>
        <w:spacing w:beforeLines="20" w:before="20" w:beforeAutospacing="0" w:afterLines="0" w:after="0" w:afterAutospacing="0"/>
      </w:pPr>
      <w:rPr>
        <w:rFonts w:ascii="Arial" w:hAnsi="Arial"/>
        <w:b/>
        <w:bCs/>
        <w:color w:val="FFFFFF"/>
        <w:sz w:val="16"/>
      </w:rPr>
      <w:tblPr/>
      <w:tcPr>
        <w:tcBorders>
          <w:top w:val="single" w:sz="4" w:space="0" w:color="00A9A7"/>
          <w:left w:val="single" w:sz="4" w:space="0" w:color="00A9A7"/>
          <w:bottom w:val="single" w:sz="4" w:space="0" w:color="00A9A7"/>
          <w:right w:val="single" w:sz="4" w:space="0" w:color="00A9A7"/>
          <w:insideH w:val="nil"/>
          <w:insideV w:val="nil"/>
        </w:tcBorders>
        <w:shd w:val="solid" w:color="00A9A7" w:fill="FFFFFF"/>
      </w:tcPr>
    </w:tblStylePr>
  </w:style>
  <w:style w:type="character" w:styleId="PageNumber">
    <w:name w:val="page number"/>
    <w:semiHidden/>
    <w:rsid w:val="000D68C0"/>
    <w:rPr>
      <w:rFonts w:ascii="Arial" w:hAnsi="Arial"/>
      <w:b/>
      <w:color w:val="1C1C1C"/>
      <w:sz w:val="14"/>
    </w:rPr>
  </w:style>
  <w:style w:type="character" w:styleId="Hyperlink">
    <w:name w:val="Hyperlink"/>
    <w:rsid w:val="00524F0D"/>
    <w:rPr>
      <w:rFonts w:ascii="Times New Roman" w:hAnsi="Times New Roman"/>
      <w:color w:val="CD5227"/>
      <w:sz w:val="22"/>
      <w:u w:val="single"/>
    </w:rPr>
  </w:style>
  <w:style w:type="character" w:styleId="FollowedHyperlink">
    <w:name w:val="FollowedHyperlink"/>
    <w:semiHidden/>
    <w:rsid w:val="00524F0D"/>
    <w:rPr>
      <w:rFonts w:ascii="Times New Roman" w:hAnsi="Times New Roman"/>
      <w:color w:val="CD5227"/>
      <w:sz w:val="22"/>
      <w:u w:val="single"/>
    </w:rPr>
  </w:style>
  <w:style w:type="paragraph" w:styleId="ListBullet">
    <w:name w:val="List Bullet"/>
    <w:basedOn w:val="BodyText"/>
    <w:rsid w:val="000E4174"/>
    <w:pPr>
      <w:numPr>
        <w:numId w:val="1"/>
      </w:numPr>
    </w:pPr>
  </w:style>
  <w:style w:type="paragraph" w:styleId="TOC1">
    <w:name w:val="toc 1"/>
    <w:basedOn w:val="Normal"/>
    <w:next w:val="Normal"/>
    <w:autoRedefine/>
    <w:uiPriority w:val="39"/>
    <w:rsid w:val="00E435D9"/>
    <w:pPr>
      <w:spacing w:after="160"/>
    </w:pPr>
    <w:rPr>
      <w:rFonts w:ascii="Arial" w:hAnsi="Arial"/>
      <w:b/>
      <w:color w:val="1C1C1C"/>
      <w:sz w:val="20"/>
    </w:rPr>
  </w:style>
  <w:style w:type="paragraph" w:styleId="TOC2">
    <w:name w:val="toc 2"/>
    <w:basedOn w:val="Normal"/>
    <w:next w:val="Normal"/>
    <w:autoRedefine/>
    <w:uiPriority w:val="39"/>
    <w:rsid w:val="00E435D9"/>
    <w:pPr>
      <w:spacing w:after="160"/>
      <w:ind w:left="221"/>
    </w:pPr>
    <w:rPr>
      <w:rFonts w:ascii="Arial" w:hAnsi="Arial"/>
      <w:color w:val="1C1C1C"/>
      <w:sz w:val="20"/>
    </w:rPr>
  </w:style>
  <w:style w:type="paragraph" w:styleId="TOC3">
    <w:name w:val="toc 3"/>
    <w:basedOn w:val="Normal"/>
    <w:next w:val="Normal"/>
    <w:autoRedefine/>
    <w:semiHidden/>
    <w:rsid w:val="00E435D9"/>
    <w:pPr>
      <w:spacing w:after="160"/>
      <w:ind w:left="442"/>
    </w:pPr>
    <w:rPr>
      <w:rFonts w:ascii="Arial" w:hAnsi="Arial"/>
      <w:color w:val="1C1C1C"/>
      <w:sz w:val="20"/>
    </w:rPr>
  </w:style>
  <w:style w:type="paragraph" w:styleId="TOC4">
    <w:name w:val="toc 4"/>
    <w:basedOn w:val="Normal"/>
    <w:next w:val="Normal"/>
    <w:autoRedefine/>
    <w:semiHidden/>
    <w:rsid w:val="00E435D9"/>
    <w:pPr>
      <w:spacing w:after="160"/>
      <w:ind w:left="658"/>
    </w:pPr>
    <w:rPr>
      <w:rFonts w:ascii="Arial" w:hAnsi="Arial"/>
      <w:color w:val="1C1C1C"/>
      <w:sz w:val="20"/>
    </w:rPr>
  </w:style>
  <w:style w:type="paragraph" w:styleId="TOC5">
    <w:name w:val="toc 5"/>
    <w:basedOn w:val="Normal"/>
    <w:next w:val="Normal"/>
    <w:autoRedefine/>
    <w:semiHidden/>
    <w:rsid w:val="00E435D9"/>
    <w:pPr>
      <w:spacing w:after="160"/>
      <w:ind w:left="879"/>
    </w:pPr>
    <w:rPr>
      <w:rFonts w:ascii="Arial" w:hAnsi="Arial"/>
      <w:color w:val="1C1C1C"/>
      <w:sz w:val="20"/>
    </w:rPr>
  </w:style>
  <w:style w:type="paragraph" w:styleId="TOC6">
    <w:name w:val="toc 6"/>
    <w:basedOn w:val="Normal"/>
    <w:next w:val="Normal"/>
    <w:autoRedefine/>
    <w:semiHidden/>
    <w:rsid w:val="00E435D9"/>
    <w:pPr>
      <w:spacing w:after="160"/>
      <w:ind w:left="1100"/>
    </w:pPr>
    <w:rPr>
      <w:rFonts w:ascii="Arial" w:hAnsi="Arial"/>
      <w:color w:val="1C1C1C"/>
      <w:sz w:val="20"/>
    </w:rPr>
  </w:style>
  <w:style w:type="paragraph" w:styleId="TOC7">
    <w:name w:val="toc 7"/>
    <w:basedOn w:val="Normal"/>
    <w:next w:val="Normal"/>
    <w:autoRedefine/>
    <w:semiHidden/>
    <w:rsid w:val="00E435D9"/>
    <w:pPr>
      <w:spacing w:after="160"/>
      <w:ind w:left="1321"/>
    </w:pPr>
    <w:rPr>
      <w:rFonts w:ascii="Arial" w:hAnsi="Arial"/>
      <w:color w:val="1C1C1C"/>
      <w:sz w:val="20"/>
    </w:rPr>
  </w:style>
  <w:style w:type="paragraph" w:styleId="TOC8">
    <w:name w:val="toc 8"/>
    <w:basedOn w:val="Normal"/>
    <w:next w:val="Normal"/>
    <w:autoRedefine/>
    <w:semiHidden/>
    <w:rsid w:val="00E435D9"/>
    <w:pPr>
      <w:spacing w:after="160"/>
      <w:ind w:left="1542"/>
    </w:pPr>
    <w:rPr>
      <w:rFonts w:ascii="Arial" w:hAnsi="Arial"/>
      <w:color w:val="1C1C1C"/>
      <w:sz w:val="20"/>
    </w:rPr>
  </w:style>
  <w:style w:type="paragraph" w:styleId="TOC9">
    <w:name w:val="toc 9"/>
    <w:basedOn w:val="Normal"/>
    <w:next w:val="Normal"/>
    <w:autoRedefine/>
    <w:semiHidden/>
    <w:rsid w:val="00E435D9"/>
    <w:pPr>
      <w:spacing w:after="160"/>
      <w:ind w:left="1758"/>
    </w:pPr>
    <w:rPr>
      <w:rFonts w:ascii="Arial" w:hAnsi="Arial"/>
      <w:color w:val="1C1C1C"/>
      <w:sz w:val="20"/>
    </w:rPr>
  </w:style>
  <w:style w:type="paragraph" w:styleId="ListNumber">
    <w:name w:val="List Number"/>
    <w:basedOn w:val="BodyText"/>
    <w:rsid w:val="00DA7395"/>
    <w:pPr>
      <w:numPr>
        <w:numId w:val="2"/>
      </w:numPr>
    </w:pPr>
  </w:style>
  <w:style w:type="paragraph" w:styleId="BodyText">
    <w:name w:val="Body Text"/>
    <w:basedOn w:val="Normal"/>
    <w:link w:val="BodyTextChar"/>
    <w:rsid w:val="000D68C0"/>
    <w:pPr>
      <w:spacing w:after="100"/>
    </w:pPr>
    <w:rPr>
      <w:sz w:val="22"/>
      <w:lang w:val="en-GB"/>
    </w:rPr>
  </w:style>
  <w:style w:type="paragraph" w:styleId="BodyText2">
    <w:name w:val="Body Text 2"/>
    <w:basedOn w:val="BodyText"/>
    <w:next w:val="BodyText"/>
    <w:semiHidden/>
    <w:rsid w:val="00104E54"/>
    <w:pPr>
      <w:spacing w:after="20"/>
    </w:pPr>
    <w:rPr>
      <w:rFonts w:ascii="Arial" w:hAnsi="Arial"/>
      <w:sz w:val="18"/>
    </w:rPr>
  </w:style>
  <w:style w:type="paragraph" w:customStyle="1" w:styleId="Hjlptext">
    <w:name w:val="Hjälptext"/>
    <w:basedOn w:val="BodyText"/>
    <w:rsid w:val="00524F0D"/>
    <w:pPr>
      <w:spacing w:before="120" w:after="120"/>
    </w:pPr>
    <w:rPr>
      <w:rFonts w:ascii="Arial" w:hAnsi="Arial"/>
      <w:i/>
      <w:color w:val="1C1C1C"/>
      <w:sz w:val="20"/>
      <w:lang w:val="sv-SE"/>
    </w:rPr>
  </w:style>
  <w:style w:type="numbering" w:styleId="111111">
    <w:name w:val="Outline List 2"/>
    <w:basedOn w:val="NoList"/>
    <w:semiHidden/>
    <w:rsid w:val="00524F0D"/>
    <w:pPr>
      <w:numPr>
        <w:numId w:val="3"/>
      </w:numPr>
    </w:pPr>
  </w:style>
  <w:style w:type="numbering" w:styleId="1ai">
    <w:name w:val="Outline List 1"/>
    <w:basedOn w:val="NoList"/>
    <w:semiHidden/>
    <w:rsid w:val="00524F0D"/>
    <w:pPr>
      <w:numPr>
        <w:numId w:val="4"/>
      </w:numPr>
    </w:pPr>
  </w:style>
  <w:style w:type="character" w:customStyle="1" w:styleId="Rubrik1NrChar">
    <w:name w:val="Rubrik 1 Nr Char"/>
    <w:link w:val="Rubrik1Nr"/>
    <w:rsid w:val="0006611D"/>
    <w:rPr>
      <w:rFonts w:ascii="Arial" w:hAnsi="Arial" w:cs="Arial"/>
      <w:bCs/>
      <w:kern w:val="32"/>
      <w:sz w:val="36"/>
      <w:szCs w:val="32"/>
      <w:lang w:val="en-GB" w:eastAsia="sv-SE" w:bidi="ar-SA"/>
    </w:rPr>
  </w:style>
  <w:style w:type="paragraph" w:customStyle="1" w:styleId="Rubrik1Nr">
    <w:name w:val="Rubrik 1 Nr"/>
    <w:next w:val="BodyText"/>
    <w:link w:val="Rubrik1NrChar"/>
    <w:rsid w:val="00004227"/>
    <w:pPr>
      <w:numPr>
        <w:numId w:val="8"/>
      </w:numPr>
      <w:spacing w:before="600" w:after="160"/>
      <w:outlineLvl w:val="0"/>
    </w:pPr>
    <w:rPr>
      <w:rFonts w:ascii="Arial" w:hAnsi="Arial" w:cs="Arial"/>
      <w:bCs/>
      <w:kern w:val="32"/>
      <w:sz w:val="36"/>
      <w:szCs w:val="32"/>
      <w:lang w:val="en-GB"/>
    </w:rPr>
  </w:style>
  <w:style w:type="paragraph" w:customStyle="1" w:styleId="Rubrik2Nr">
    <w:name w:val="Rubrik 2 Nr"/>
    <w:next w:val="Normal"/>
    <w:rsid w:val="00004227"/>
    <w:pPr>
      <w:numPr>
        <w:ilvl w:val="1"/>
        <w:numId w:val="8"/>
      </w:numPr>
      <w:spacing w:before="480" w:after="120"/>
      <w:outlineLvl w:val="1"/>
    </w:pPr>
    <w:rPr>
      <w:rFonts w:ascii="Arial" w:hAnsi="Arial" w:cs="Arial"/>
      <w:bCs/>
      <w:iCs/>
      <w:sz w:val="28"/>
      <w:szCs w:val="28"/>
    </w:rPr>
  </w:style>
  <w:style w:type="paragraph" w:customStyle="1" w:styleId="Rubrik3Nr">
    <w:name w:val="Rubrik 3 Nr"/>
    <w:basedOn w:val="Heading3"/>
    <w:next w:val="Normal"/>
    <w:rsid w:val="00004227"/>
    <w:pPr>
      <w:numPr>
        <w:ilvl w:val="2"/>
        <w:numId w:val="8"/>
      </w:numPr>
    </w:pPr>
    <w:rPr>
      <w:bCs w:val="0"/>
      <w:iCs/>
      <w:sz w:val="20"/>
      <w:lang w:val="sv-SE" w:eastAsia="sv-SE"/>
    </w:rPr>
  </w:style>
  <w:style w:type="paragraph" w:styleId="DocumentMap">
    <w:name w:val="Document Map"/>
    <w:basedOn w:val="Normal"/>
    <w:semiHidden/>
    <w:rsid w:val="006715C1"/>
    <w:pPr>
      <w:shd w:val="clear" w:color="auto" w:fill="000080"/>
    </w:pPr>
    <w:rPr>
      <w:rFonts w:ascii="Tahoma" w:hAnsi="Tahoma" w:cs="Tahoma"/>
      <w:sz w:val="20"/>
      <w:szCs w:val="20"/>
    </w:rPr>
  </w:style>
  <w:style w:type="character" w:styleId="CommentReference">
    <w:name w:val="annotation reference"/>
    <w:semiHidden/>
    <w:rsid w:val="00633A9D"/>
    <w:rPr>
      <w:sz w:val="16"/>
      <w:szCs w:val="16"/>
    </w:rPr>
  </w:style>
  <w:style w:type="paragraph" w:styleId="CommentText">
    <w:name w:val="annotation text"/>
    <w:basedOn w:val="Normal"/>
    <w:semiHidden/>
    <w:rsid w:val="00633A9D"/>
    <w:rPr>
      <w:sz w:val="20"/>
      <w:szCs w:val="20"/>
    </w:rPr>
  </w:style>
  <w:style w:type="paragraph" w:styleId="CommentSubject">
    <w:name w:val="annotation subject"/>
    <w:basedOn w:val="CommentText"/>
    <w:next w:val="CommentText"/>
    <w:semiHidden/>
    <w:rsid w:val="00633A9D"/>
    <w:rPr>
      <w:b/>
      <w:bCs/>
    </w:rPr>
  </w:style>
  <w:style w:type="paragraph" w:styleId="BalloonText">
    <w:name w:val="Balloon Text"/>
    <w:basedOn w:val="Normal"/>
    <w:semiHidden/>
    <w:rsid w:val="00633A9D"/>
    <w:rPr>
      <w:rFonts w:ascii="Tahoma" w:hAnsi="Tahoma" w:cs="Tahoma"/>
      <w:szCs w:val="16"/>
    </w:rPr>
  </w:style>
  <w:style w:type="paragraph" w:customStyle="1" w:styleId="Listapunkter">
    <w:name w:val="Lista punkter"/>
    <w:basedOn w:val="Normal"/>
    <w:rsid w:val="00346027"/>
    <w:pPr>
      <w:numPr>
        <w:numId w:val="48"/>
      </w:numPr>
      <w:spacing w:before="120" w:after="120"/>
    </w:pPr>
    <w:rPr>
      <w:sz w:val="22"/>
      <w:lang w:eastAsia="sv-SE"/>
    </w:rPr>
  </w:style>
  <w:style w:type="paragraph" w:styleId="NormalWeb">
    <w:name w:val="Normal (Web)"/>
    <w:basedOn w:val="Normal"/>
    <w:uiPriority w:val="99"/>
    <w:unhideWhenUsed/>
    <w:rsid w:val="00C62F1B"/>
    <w:pPr>
      <w:spacing w:before="100" w:beforeAutospacing="1" w:after="100" w:afterAutospacing="1"/>
    </w:pPr>
    <w:rPr>
      <w:sz w:val="24"/>
      <w:lang w:eastAsia="sv-SE"/>
    </w:rPr>
  </w:style>
  <w:style w:type="character" w:customStyle="1" w:styleId="BodyTextChar">
    <w:name w:val="Body Text Char"/>
    <w:basedOn w:val="DefaultParagraphFont"/>
    <w:link w:val="BodyText"/>
    <w:rsid w:val="00677808"/>
    <w:rPr>
      <w:sz w:val="22"/>
      <w:szCs w:val="24"/>
      <w:lang w:val="en-GB" w:eastAsia="en-GB"/>
    </w:rPr>
  </w:style>
  <w:style w:type="paragraph" w:styleId="Revision">
    <w:name w:val="Revision"/>
    <w:hidden/>
    <w:uiPriority w:val="99"/>
    <w:semiHidden/>
    <w:rsid w:val="00F24379"/>
    <w:rPr>
      <w:sz w:val="16"/>
      <w:szCs w:val="24"/>
      <w:lang w:eastAsia="en-GB"/>
    </w:rPr>
  </w:style>
  <w:style w:type="character" w:customStyle="1" w:styleId="Heading3Char">
    <w:name w:val="Heading 3 Char"/>
    <w:basedOn w:val="DefaultParagraphFont"/>
    <w:link w:val="Heading3"/>
    <w:rsid w:val="005851AE"/>
    <w:rPr>
      <w:rFonts w:ascii="Arial" w:hAnsi="Arial" w:cs="Arial"/>
      <w:b/>
      <w:bCs/>
      <w:sz w:val="22"/>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35885">
      <w:bodyDiv w:val="1"/>
      <w:marLeft w:val="0"/>
      <w:marRight w:val="0"/>
      <w:marTop w:val="0"/>
      <w:marBottom w:val="0"/>
      <w:divBdr>
        <w:top w:val="none" w:sz="0" w:space="0" w:color="auto"/>
        <w:left w:val="none" w:sz="0" w:space="0" w:color="auto"/>
        <w:bottom w:val="none" w:sz="0" w:space="0" w:color="auto"/>
        <w:right w:val="none" w:sz="0" w:space="0" w:color="auto"/>
      </w:divBdr>
    </w:div>
    <w:div w:id="16022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vta.se/dictionary/rivta-terme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F9125-3182-442C-AF86-B7C2E23A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22</Pages>
  <Words>3875</Words>
  <Characters>20542</Characters>
  <Application>Microsoft Office Word</Application>
  <DocSecurity>0</DocSecurity>
  <Lines>171</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Rubrik på titelsida 1</vt:lpstr>
      <vt:lpstr>Rubrik på titelsida 1</vt:lpstr>
    </vt:vector>
  </TitlesOfParts>
  <Company>Inera AB</Company>
  <LinksUpToDate>false</LinksUpToDate>
  <CharactersWithSpaces>24369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 på titelsida 1</dc:title>
  <dc:creator>Malin Hydén</dc:creator>
  <cp:lastModifiedBy>Lars Erik Röjerås</cp:lastModifiedBy>
  <cp:revision>116</cp:revision>
  <cp:lastPrinted>2010-06-17T12:39:00Z</cp:lastPrinted>
  <dcterms:created xsi:type="dcterms:W3CDTF">2011-01-31T13:28:00Z</dcterms:created>
  <dcterms:modified xsi:type="dcterms:W3CDTF">2017-05-17T15:00:00Z</dcterms:modified>
</cp:coreProperties>
</file>