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C86002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C86002" w:rsidRDefault="00394CF2" w:rsidP="00394CF2">
            <w:pPr>
              <w:pStyle w:val="Brdtext"/>
            </w:pPr>
            <w:r>
              <w:t xml:space="preserve">Tjänstekontraktsbeskrivning: </w:t>
            </w:r>
          </w:p>
          <w:p w:rsidR="00C86002" w:rsidRPr="006876B5" w:rsidRDefault="00C86002" w:rsidP="00C86002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  <w:lang w:eastAsia="sv-SE"/>
              </w:rPr>
            </w:pPr>
            <w:r w:rsidRPr="006876B5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 xml:space="preserve">Svenskt namn: </w:t>
            </w:r>
            <w:proofErr w:type="spellStart"/>
            <w:proofErr w:type="gramStart"/>
            <w:r w:rsidRPr="006876B5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>infrastruktur:etjänsteförsörjning</w:t>
            </w:r>
            <w:proofErr w:type="gramEnd"/>
            <w:r w:rsidRPr="006876B5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>:patientportal</w:t>
            </w:r>
            <w:proofErr w:type="spellEnd"/>
          </w:p>
          <w:p w:rsidR="00C86002" w:rsidRPr="006876B5" w:rsidRDefault="00C86002" w:rsidP="00C86002">
            <w:pPr>
              <w:spacing w:before="0" w:after="0"/>
              <w:rPr>
                <w:rFonts w:ascii="Tahoma" w:hAnsi="Tahoma"/>
                <w:color w:val="000000"/>
                <w:sz w:val="20"/>
              </w:rPr>
            </w:pPr>
            <w:r w:rsidRPr="006876B5">
              <w:rPr>
                <w:rFonts w:ascii="Tahoma" w:hAnsi="Tahoma"/>
                <w:color w:val="000000"/>
                <w:sz w:val="20"/>
              </w:rPr>
              <w:t xml:space="preserve">Engelskt </w:t>
            </w:r>
            <w:proofErr w:type="spellStart"/>
            <w:proofErr w:type="gramStart"/>
            <w:r w:rsidRPr="006876B5">
              <w:rPr>
                <w:rFonts w:ascii="Tahoma" w:hAnsi="Tahoma"/>
                <w:color w:val="000000"/>
                <w:sz w:val="20"/>
              </w:rPr>
              <w:t>namn:infrastructure</w:t>
            </w:r>
            <w:proofErr w:type="gramEnd"/>
            <w:r w:rsidRPr="006876B5">
              <w:rPr>
                <w:rFonts w:ascii="Tahoma" w:hAnsi="Tahoma"/>
                <w:color w:val="000000"/>
                <w:sz w:val="20"/>
              </w:rPr>
              <w:t>:eservicesupply:patientportal</w:t>
            </w:r>
            <w:proofErr w:type="spellEnd"/>
          </w:p>
          <w:p w:rsidR="00394CF2" w:rsidRPr="00C86002" w:rsidRDefault="00D01CCD" w:rsidP="00394CF2">
            <w:pPr>
              <w:pStyle w:val="Brdtext"/>
              <w:rPr>
                <w:lang w:val="en-US"/>
              </w:rPr>
            </w:pPr>
            <w:r w:rsidRPr="00C86002">
              <w:rPr>
                <w:lang w:val="en-US"/>
              </w:rPr>
              <w:t xml:space="preserve">Version </w:t>
            </w:r>
            <w:r w:rsidR="003F07B3">
              <w:rPr>
                <w:lang w:val="en-US"/>
              </w:rPr>
              <w:t>1.0. RC6</w:t>
            </w:r>
          </w:p>
          <w:p w:rsidR="00104634" w:rsidRPr="00C86002" w:rsidRDefault="00104634" w:rsidP="00394CF2">
            <w:pPr>
              <w:pStyle w:val="Brdtext"/>
              <w:rPr>
                <w:lang w:val="en-US"/>
              </w:rPr>
            </w:pPr>
          </w:p>
        </w:tc>
      </w:tr>
    </w:tbl>
    <w:p w:rsidR="000927B9" w:rsidRPr="00C86002" w:rsidRDefault="000927B9" w:rsidP="00A47B77">
      <w:pPr>
        <w:rPr>
          <w:lang w:val="en-US"/>
        </w:rPr>
      </w:pPr>
    </w:p>
    <w:p w:rsidR="00495E86" w:rsidRPr="00C86002" w:rsidRDefault="000927B9" w:rsidP="00495E86">
      <w:pPr>
        <w:pStyle w:val="Indexrubrik"/>
        <w:rPr>
          <w:lang w:val="en-US"/>
        </w:rPr>
      </w:pPr>
      <w:r w:rsidRPr="00C86002">
        <w:rPr>
          <w:rFonts w:cs="Arial"/>
          <w:color w:val="00A9A7"/>
          <w:sz w:val="56"/>
          <w:szCs w:val="56"/>
          <w:lang w:val="en-US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260908710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6549C2" w:rsidP="00394CF2">
      <w:hyperlink r:id="rId10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260908711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6549C2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6549C2" w:rsidP="00891BA7">
      <w:pPr>
        <w:spacing w:before="0" w:after="0" w:line="280" w:lineRule="atLeast"/>
      </w:pPr>
      <w:hyperlink r:id="rId12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6549C2" w:rsidP="00891BA7">
      <w:pPr>
        <w:spacing w:before="0" w:after="0" w:line="280" w:lineRule="atLeast"/>
        <w:rPr>
          <w:color w:val="FF0000"/>
        </w:rPr>
      </w:pPr>
      <w:hyperlink r:id="rId13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260908712"/>
      <w:bookmarkStart w:id="9" w:name="_Toc271044249"/>
      <w:bookmarkStart w:id="10" w:name="_Toc271044299"/>
      <w:r w:rsidRPr="00D272FF">
        <w:lastRenderedPageBreak/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Pr="00047C3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260908713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A32FD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C86002" w:rsidRPr="009A32FD" w:rsidRDefault="00C86002" w:rsidP="00C86002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  <w:lang w:eastAsia="sv-SE"/>
              </w:rPr>
            </w:pPr>
            <w:r w:rsidRPr="009A32FD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 xml:space="preserve">Svenskt namn: </w:t>
            </w:r>
            <w:proofErr w:type="spellStart"/>
            <w:proofErr w:type="gramStart"/>
            <w:r w:rsidRPr="009A32FD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>infrastruktur:etjänsteförsörjning</w:t>
            </w:r>
            <w:proofErr w:type="gramEnd"/>
            <w:r w:rsidRPr="009A32FD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>:patientportal</w:t>
            </w:r>
            <w:proofErr w:type="spellEnd"/>
          </w:p>
          <w:p w:rsidR="00C86002" w:rsidRPr="009A32FD" w:rsidRDefault="00C86002" w:rsidP="00C86002">
            <w:pPr>
              <w:spacing w:before="0" w:after="0"/>
              <w:rPr>
                <w:rFonts w:ascii="Tahoma" w:hAnsi="Tahoma" w:cs="Tahoma"/>
                <w:color w:val="000000"/>
                <w:sz w:val="20"/>
                <w:szCs w:val="20"/>
                <w:lang w:eastAsia="sv-SE"/>
              </w:rPr>
            </w:pPr>
            <w:r w:rsidRPr="009A32FD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 xml:space="preserve">Engelskt </w:t>
            </w:r>
            <w:proofErr w:type="spellStart"/>
            <w:proofErr w:type="gramStart"/>
            <w:r w:rsidRPr="009A32FD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>namn:infrastructure</w:t>
            </w:r>
            <w:proofErr w:type="gramEnd"/>
            <w:r w:rsidRPr="009A32FD">
              <w:rPr>
                <w:rFonts w:ascii="Tahoma" w:hAnsi="Tahoma" w:cs="Tahoma"/>
                <w:iCs/>
                <w:color w:val="000000"/>
                <w:sz w:val="20"/>
                <w:szCs w:val="20"/>
                <w:lang w:eastAsia="sv-SE"/>
              </w:rPr>
              <w:t>:eservicesupply:patientportal</w:t>
            </w:r>
            <w:proofErr w:type="spellEnd"/>
          </w:p>
          <w:p w:rsidR="00C86002" w:rsidRPr="00C86002" w:rsidRDefault="00C86002" w:rsidP="00C86002">
            <w:pPr>
              <w:pStyle w:val="Brdtext"/>
            </w:pP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260908714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Default="009A32FD" w:rsidP="00691A3B">
            <w:pPr>
              <w:rPr>
                <w:rFonts w:cs="Arial"/>
                <w:szCs w:val="20"/>
                <w:lang w:eastAsia="sv-SE"/>
              </w:rPr>
            </w:pPr>
            <w:proofErr w:type="spellStart"/>
            <w:r w:rsidRPr="008260DC">
              <w:rPr>
                <w:rFonts w:cs="Arial"/>
                <w:szCs w:val="20"/>
                <w:lang w:eastAsia="sv-SE"/>
              </w:rPr>
              <w:t>AddMessageToPatientPortalInbox</w:t>
            </w:r>
            <w:proofErr w:type="spellEnd"/>
          </w:p>
          <w:p w:rsidR="009A32FD" w:rsidRPr="009A32FD" w:rsidRDefault="009A32FD" w:rsidP="009A32FD">
            <w:pPr>
              <w:pStyle w:val="Brdtext"/>
              <w:rPr>
                <w:lang w:eastAsia="sv-SE"/>
              </w:rPr>
            </w:pPr>
            <w:proofErr w:type="spellStart"/>
            <w:r w:rsidRPr="008260DC">
              <w:rPr>
                <w:rFonts w:cs="Arial"/>
                <w:szCs w:val="20"/>
                <w:lang w:eastAsia="sv-SE"/>
              </w:rPr>
              <w:t>IsActiveUser</w:t>
            </w:r>
            <w:proofErr w:type="spellEnd"/>
          </w:p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260908715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C8600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260908716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9A32FD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9A32FD" w:rsidRPr="009A32FD" w:rsidRDefault="009A32FD" w:rsidP="009A32FD">
            <w:r>
              <w:t>Samtliga klasser ligger utanför V-</w:t>
            </w:r>
            <w:proofErr w:type="spellStart"/>
            <w:r>
              <w:t>TIMs</w:t>
            </w:r>
            <w:proofErr w:type="spellEnd"/>
            <w:r>
              <w:t xml:space="preserve"> tillämpningsområde. Informationsspecifikation saknas. Bör stå i AB med plan om att ta fram den.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5"/>
      <w:bookmarkStart w:id="20" w:name="_Toc260908717"/>
      <w:r>
        <w:t>Icke funktionella krav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C8600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Rubrik2"/>
      </w:pPr>
      <w:bookmarkStart w:id="21" w:name="_Toc260908718"/>
      <w:r>
        <w:lastRenderedPageBreak/>
        <w:t>Aggregering och engagemangsindex</w:t>
      </w:r>
      <w:bookmarkEnd w:id="21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23088D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23088D" w:rsidP="00691A3B">
            <w:r>
              <w:t xml:space="preserve">Används </w:t>
            </w:r>
            <w:proofErr w:type="gramStart"/>
            <w:r>
              <w:t>ej</w:t>
            </w:r>
            <w:proofErr w:type="gramEnd"/>
          </w:p>
        </w:tc>
      </w:tr>
    </w:tbl>
    <w:p w:rsidR="00691A3B" w:rsidRPr="00691A3B" w:rsidRDefault="00691A3B" w:rsidP="00691A3B">
      <w:pPr>
        <w:pStyle w:val="Rubrik2"/>
      </w:pPr>
      <w:bookmarkStart w:id="22" w:name="_Toc260908719"/>
      <w:r>
        <w:t>Informationssäkerhet och juridik</w:t>
      </w:r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B8089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B80895" w:rsidRDefault="00B80895" w:rsidP="00F04E3C">
            <w:r>
              <w:t xml:space="preserve">Fråga kring fält i tjänstekontraktet. Bör avsändande individs </w:t>
            </w:r>
            <w:proofErr w:type="spellStart"/>
            <w:r>
              <w:t>hsa</w:t>
            </w:r>
            <w:proofErr w:type="spellEnd"/>
            <w:r>
              <w:t>-id finnas m</w:t>
            </w:r>
            <w:r w:rsidR="00F04E3C">
              <w:t xml:space="preserve">ed i </w:t>
            </w:r>
            <w:proofErr w:type="spellStart"/>
            <w:r w:rsidR="00F04E3C">
              <w:t>MessageType</w:t>
            </w:r>
            <w:proofErr w:type="spellEnd"/>
            <w:r w:rsidR="00F04E3C">
              <w:t xml:space="preserve"> eller möjligen</w:t>
            </w:r>
            <w:r>
              <w:t xml:space="preserve"> </w:t>
            </w:r>
            <w:proofErr w:type="spellStart"/>
            <w:r>
              <w:t>orgUnitType</w:t>
            </w:r>
            <w:proofErr w:type="spellEnd"/>
            <w:r>
              <w:t xml:space="preserve">? För att kunna </w:t>
            </w:r>
            <w:r w:rsidR="00F04E3C">
              <w:t>bi</w:t>
            </w:r>
            <w:r>
              <w:t>behålla möjligheten till spårbarhet</w:t>
            </w:r>
            <w:r w:rsidR="00F04E3C">
              <w:t xml:space="preserve"> hos konsumenten gällande vilken individ som skickat meddelandet</w:t>
            </w:r>
            <w:r>
              <w:t>?</w:t>
            </w:r>
          </w:p>
          <w:p w:rsidR="00B80895" w:rsidRPr="00B80895" w:rsidRDefault="00B80895" w:rsidP="00F04E3C">
            <w:r>
              <w:t>Krav på tjänstekonsument och tjänsteproducent bör kompletteras med krav på att överförin</w:t>
            </w:r>
            <w:r w:rsidR="00F04E3C">
              <w:t>gen är krypterad, även om det</w:t>
            </w:r>
            <w:r>
              <w:t xml:space="preserve"> </w:t>
            </w:r>
            <w:r w:rsidR="00F04E3C">
              <w:t xml:space="preserve">kanske anses </w:t>
            </w:r>
            <w:r>
              <w:t>självklart.</w:t>
            </w: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370737273"/>
      <w:bookmarkStart w:id="24" w:name="_Toc260908720"/>
      <w:bookmarkStart w:id="25" w:name="_Toc370737278"/>
      <w:r w:rsidRPr="000A77C9">
        <w:t>Informationsklassning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B80895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B80895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B80895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B80895">
        <w:trPr>
          <w:trHeight w:val="709"/>
        </w:trPr>
        <w:tc>
          <w:tcPr>
            <w:tcW w:w="1017" w:type="pct"/>
          </w:tcPr>
          <w:p w:rsidR="00D01CCD" w:rsidRPr="00BD2C48" w:rsidRDefault="00D01CCD" w:rsidP="00B80895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D01CCD" w:rsidRPr="000D195E" w:rsidRDefault="00D01CCD" w:rsidP="00B80895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260908721"/>
      <w:proofErr w:type="spellStart"/>
      <w:r w:rsidRPr="00047C32">
        <w:t>Ev</w:t>
      </w:r>
      <w:proofErr w:type="spellEnd"/>
      <w:r w:rsidRPr="00047C32">
        <w:t xml:space="preserve"> </w:t>
      </w:r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5"/>
      <w:bookmarkEnd w:id="26"/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7"/>
      </w:tblGrid>
      <w:tr w:rsidR="00A30851" w:rsidRPr="000D195E" w:rsidTr="00A30851">
        <w:trPr>
          <w:trHeight w:val="348"/>
        </w:trPr>
        <w:tc>
          <w:tcPr>
            <w:tcW w:w="1017" w:type="pct"/>
            <w:shd w:val="clear" w:color="auto" w:fill="D9D9D9"/>
          </w:tcPr>
          <w:p w:rsidR="00A30851" w:rsidRDefault="00A30851" w:rsidP="00A3085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A30851" w:rsidRPr="000D195E" w:rsidRDefault="00A30851" w:rsidP="00A30851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A30851" w:rsidRPr="000D195E" w:rsidRDefault="00A30851" w:rsidP="00A3085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A30851" w:rsidRPr="000D195E" w:rsidTr="00A30851">
        <w:trPr>
          <w:trHeight w:val="709"/>
        </w:trPr>
        <w:tc>
          <w:tcPr>
            <w:tcW w:w="1017" w:type="pct"/>
          </w:tcPr>
          <w:p w:rsidR="00A30851" w:rsidRDefault="003F16B0" w:rsidP="00A30851">
            <w:pPr>
              <w:jc w:val="center"/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A30851" w:rsidRDefault="00A30851" w:rsidP="00A30851">
            <w:pPr>
              <w:pStyle w:val="Brdtext"/>
            </w:pPr>
            <w:r>
              <w:t xml:space="preserve">VI- kan </w:t>
            </w:r>
            <w:proofErr w:type="gramStart"/>
            <w:r>
              <w:t>ej</w:t>
            </w:r>
            <w:proofErr w:type="gramEnd"/>
            <w:r>
              <w:t xml:space="preserve"> bedöma besluten i dokumentet.</w:t>
            </w:r>
          </w:p>
          <w:p w:rsidR="009A32FD" w:rsidRPr="00C86002" w:rsidRDefault="009A32FD" w:rsidP="00A30851">
            <w:pPr>
              <w:pStyle w:val="Brdtext"/>
            </w:pPr>
            <w:r>
              <w:t>Saknas uppgift och plan angående informationsspecifikation</w:t>
            </w:r>
          </w:p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7" w:name="_Toc370737279"/>
      <w:bookmarkStart w:id="28" w:name="_Toc260908722"/>
      <w:r>
        <w:t>Tjänsted</w:t>
      </w:r>
      <w:r w:rsidRPr="00D272FF">
        <w:t>omänförvaltare</w:t>
      </w:r>
      <w:bookmarkEnd w:id="27"/>
      <w:bookmarkEnd w:id="28"/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7"/>
      </w:tblGrid>
      <w:tr w:rsidR="00A30851" w:rsidRPr="000D195E" w:rsidTr="00A30851">
        <w:trPr>
          <w:trHeight w:val="348"/>
        </w:trPr>
        <w:tc>
          <w:tcPr>
            <w:tcW w:w="1017" w:type="pct"/>
            <w:shd w:val="clear" w:color="auto" w:fill="D9D9D9"/>
          </w:tcPr>
          <w:p w:rsidR="00A30851" w:rsidRDefault="00A30851" w:rsidP="00A30851">
            <w:pPr>
              <w:tabs>
                <w:tab w:val="left" w:pos="567"/>
              </w:tabs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A30851" w:rsidRPr="000D195E" w:rsidRDefault="00A30851" w:rsidP="00A3085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A30851" w:rsidRPr="000D195E" w:rsidTr="00A30851">
        <w:trPr>
          <w:trHeight w:val="709"/>
        </w:trPr>
        <w:tc>
          <w:tcPr>
            <w:tcW w:w="1017" w:type="pct"/>
          </w:tcPr>
          <w:p w:rsidR="00A30851" w:rsidRDefault="00A30851" w:rsidP="00A30851">
            <w:pPr>
              <w:jc w:val="center"/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A30851" w:rsidRPr="000D195E" w:rsidRDefault="00A30851" w:rsidP="00A30851">
            <w:r>
              <w:t>TBD enligt TKB-dokumentet</w:t>
            </w:r>
          </w:p>
        </w:tc>
      </w:tr>
      <w:bookmarkEnd w:id="9"/>
      <w:bookmarkEnd w:id="10"/>
    </w:tbl>
    <w:p w:rsidR="00394CF2" w:rsidRDefault="00394CF2" w:rsidP="00394CF2"/>
    <w:p w:rsidR="003F16B0" w:rsidRDefault="003F16B0" w:rsidP="003F16B0">
      <w:pPr>
        <w:pStyle w:val="Brdtext"/>
      </w:pPr>
    </w:p>
    <w:p w:rsidR="003F16B0" w:rsidRPr="003F16B0" w:rsidRDefault="003F16B0" w:rsidP="003F16B0">
      <w:pPr>
        <w:pStyle w:val="Brdtext"/>
      </w:pPr>
    </w:p>
    <w:p w:rsidR="003F16B0" w:rsidRPr="00235CF2" w:rsidRDefault="003F16B0" w:rsidP="003F16B0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9" w:name="_Toc370737280"/>
      <w:r>
        <w:lastRenderedPageBreak/>
        <w:t>Webb-text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87"/>
      </w:tblGrid>
      <w:tr w:rsidR="003F16B0" w:rsidRPr="000D195E" w:rsidTr="007269EA">
        <w:trPr>
          <w:trHeight w:val="348"/>
        </w:trPr>
        <w:tc>
          <w:tcPr>
            <w:tcW w:w="1017" w:type="pct"/>
            <w:shd w:val="clear" w:color="auto" w:fill="D9D9D9"/>
          </w:tcPr>
          <w:p w:rsidR="003F16B0" w:rsidRDefault="003F16B0" w:rsidP="007269EA">
            <w:pPr>
              <w:tabs>
                <w:tab w:val="left" w:pos="567"/>
              </w:tabs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F16B0" w:rsidRPr="000D195E" w:rsidRDefault="003F16B0" w:rsidP="007269EA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F16B0" w:rsidRPr="000D195E" w:rsidTr="007269EA">
        <w:trPr>
          <w:trHeight w:val="709"/>
        </w:trPr>
        <w:tc>
          <w:tcPr>
            <w:tcW w:w="1017" w:type="pct"/>
          </w:tcPr>
          <w:p w:rsidR="003F16B0" w:rsidRDefault="003F16B0" w:rsidP="007269EA">
            <w:pPr>
              <w:jc w:val="center"/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3F16B0" w:rsidRPr="000D195E" w:rsidRDefault="003F16B0" w:rsidP="007269EA">
            <w:r>
              <w:t>Synpunkter bifogas i separat dokument från webb-redaktör</w:t>
            </w:r>
          </w:p>
        </w:tc>
      </w:tr>
    </w:tbl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30" w:name="_Toc260908723"/>
      <w:r>
        <w:t>Utlåtande</w:t>
      </w:r>
      <w:r w:rsidR="00104634">
        <w:t>:</w:t>
      </w:r>
      <w:bookmarkEnd w:id="30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4"/>
      <w:r>
        <w:t xml:space="preserve">Verksamhet &amp; </w:t>
      </w:r>
      <w:r w:rsidR="00394CF2">
        <w:t>Informatik (VI) och S</w:t>
      </w:r>
      <w:bookmarkEnd w:id="29"/>
      <w:r w:rsidR="00394CF2">
        <w:t>äkerhet (S)</w:t>
      </w:r>
      <w:bookmarkEnd w:id="3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9A32FD" w:rsidRDefault="009A32FD" w:rsidP="00691A3B">
            <w:pPr>
              <w:spacing w:after="200" w:line="276" w:lineRule="auto"/>
              <w:rPr>
                <w:sz w:val="24"/>
              </w:rPr>
            </w:pPr>
          </w:p>
          <w:p w:rsidR="00394CF2" w:rsidRPr="004E0C1D" w:rsidRDefault="00394CF2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83" w:type="pct"/>
          </w:tcPr>
          <w:p w:rsidR="002B0495" w:rsidRDefault="002B0495" w:rsidP="002B0495">
            <w:pPr>
              <w:pStyle w:val="Brdtext"/>
            </w:pPr>
          </w:p>
          <w:p w:rsidR="009A32FD" w:rsidRPr="002B0495" w:rsidRDefault="009A32FD" w:rsidP="002B0495">
            <w:pPr>
              <w:pStyle w:val="Brdtext"/>
            </w:pPr>
            <w:r>
              <w:t>U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23088D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="00394CF2"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23088D" w:rsidP="002B0495">
            <w:pPr>
              <w:pStyle w:val="Brdtext"/>
            </w:pPr>
            <w:r>
              <w:t>(G)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2C" w:rsidRDefault="00537D2C" w:rsidP="00C15048">
      <w:r>
        <w:separator/>
      </w:r>
    </w:p>
    <w:p w:rsidR="00537D2C" w:rsidRDefault="00537D2C" w:rsidP="00C15048"/>
    <w:p w:rsidR="00537D2C" w:rsidRDefault="00537D2C" w:rsidP="00C15048"/>
  </w:endnote>
  <w:endnote w:type="continuationSeparator" w:id="0">
    <w:p w:rsidR="00537D2C" w:rsidRDefault="00537D2C" w:rsidP="00C15048">
      <w:r>
        <w:continuationSeparator/>
      </w:r>
    </w:p>
    <w:p w:rsidR="00537D2C" w:rsidRDefault="00537D2C" w:rsidP="00C15048"/>
    <w:p w:rsidR="00537D2C" w:rsidRDefault="00537D2C" w:rsidP="00C15048"/>
  </w:endnote>
  <w:endnote w:type="continuationNotice" w:id="1">
    <w:p w:rsidR="00537D2C" w:rsidRDefault="00537D2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0895" w:rsidRPr="004A7C1C" w:rsidTr="00B16F63">
      <w:trPr>
        <w:trHeight w:val="629"/>
      </w:trPr>
      <w:tc>
        <w:tcPr>
          <w:tcW w:w="1702" w:type="dxa"/>
        </w:tcPr>
        <w:p w:rsidR="00B80895" w:rsidRPr="004A7C1C" w:rsidRDefault="00B80895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B80895" w:rsidRPr="004A7C1C" w:rsidRDefault="00B80895" w:rsidP="00C15048">
          <w:pPr>
            <w:pStyle w:val="Sidfot"/>
          </w:pPr>
          <w:r w:rsidRPr="004A7C1C">
            <w:t>Box 177 03</w:t>
          </w:r>
        </w:p>
        <w:p w:rsidR="00B80895" w:rsidRPr="004A7C1C" w:rsidRDefault="00B80895" w:rsidP="00C15048">
          <w:pPr>
            <w:pStyle w:val="Sidfot"/>
          </w:pPr>
          <w:r w:rsidRPr="004A7C1C">
            <w:t>Östgötagatan 12</w:t>
          </w:r>
        </w:p>
        <w:p w:rsidR="00B80895" w:rsidRPr="004A7C1C" w:rsidRDefault="00B80895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B80895" w:rsidRPr="00495E86" w:rsidRDefault="00B80895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0895" w:rsidRPr="00495E86" w:rsidRDefault="00B80895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0895" w:rsidRPr="00495E86" w:rsidRDefault="00B80895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0895" w:rsidRPr="004A7C1C" w:rsidRDefault="00B80895" w:rsidP="00C15048">
          <w:pPr>
            <w:pStyle w:val="Sidfot"/>
          </w:pPr>
          <w:r w:rsidRPr="004A7C1C">
            <w:t>Organisationsnummer</w:t>
          </w:r>
        </w:p>
        <w:p w:rsidR="00B80895" w:rsidRPr="004A7C1C" w:rsidRDefault="00B80895" w:rsidP="00C15048">
          <w:pPr>
            <w:pStyle w:val="Sidfot"/>
          </w:pPr>
          <w:r w:rsidRPr="004A7C1C">
            <w:t>556559-4230</w:t>
          </w:r>
        </w:p>
        <w:p w:rsidR="00B80895" w:rsidRPr="004A7C1C" w:rsidRDefault="00B80895" w:rsidP="00C15048">
          <w:pPr>
            <w:pStyle w:val="Sidfot"/>
          </w:pPr>
        </w:p>
      </w:tc>
      <w:tc>
        <w:tcPr>
          <w:tcW w:w="1134" w:type="dxa"/>
        </w:tcPr>
        <w:p w:rsidR="00B80895" w:rsidRPr="004A7C1C" w:rsidRDefault="00B80895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6549C2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6549C2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0895" w:rsidRPr="004A7C1C" w:rsidRDefault="00B80895" w:rsidP="00C15048"/>
  <w:p w:rsidR="00B80895" w:rsidRPr="004A7C1C" w:rsidRDefault="00B80895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2C" w:rsidRDefault="00537D2C" w:rsidP="00C15048">
      <w:r>
        <w:separator/>
      </w:r>
    </w:p>
    <w:p w:rsidR="00537D2C" w:rsidRDefault="00537D2C" w:rsidP="00C15048"/>
    <w:p w:rsidR="00537D2C" w:rsidRDefault="00537D2C" w:rsidP="00C15048"/>
  </w:footnote>
  <w:footnote w:type="continuationSeparator" w:id="0">
    <w:p w:rsidR="00537D2C" w:rsidRDefault="00537D2C" w:rsidP="00C15048">
      <w:r>
        <w:continuationSeparator/>
      </w:r>
    </w:p>
    <w:p w:rsidR="00537D2C" w:rsidRDefault="00537D2C" w:rsidP="00C15048"/>
    <w:p w:rsidR="00537D2C" w:rsidRDefault="00537D2C" w:rsidP="00C15048"/>
  </w:footnote>
  <w:footnote w:type="continuationNotice" w:id="1">
    <w:p w:rsidR="00537D2C" w:rsidRDefault="00537D2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95" w:rsidRDefault="00B80895" w:rsidP="00C15048"/>
  <w:p w:rsidR="00B80895" w:rsidRDefault="00B80895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0895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0895" w:rsidRPr="00333716" w:rsidRDefault="00B80895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0895" w:rsidRPr="001F54EF" w:rsidRDefault="00537D2C" w:rsidP="007D3516">
          <w:pPr>
            <w:pStyle w:val="Sidfot"/>
          </w:pPr>
          <w:fldSimple w:instr=" FILENAME   \* MERGEFORMAT ">
            <w:r w:rsidR="00B80895">
              <w:rPr>
                <w:noProof/>
              </w:rPr>
              <w:t>Dokument1</w:t>
            </w:r>
          </w:fldSimple>
          <w:r w:rsidR="00B80895">
            <w:rPr>
              <w:noProof/>
            </w:rPr>
            <w:t xml:space="preserve"> </w:t>
          </w:r>
          <w:r w:rsidR="00B80895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0895" w:rsidRPr="00E6091D">
                <w:t>Version: X.X</w:t>
              </w:r>
            </w:sdtContent>
          </w:sdt>
          <w:r w:rsidR="00B80895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0895" w:rsidRPr="00E6091D" w:rsidRDefault="006549C2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0895" w:rsidRPr="00E6091D">
                <w:t>Författare</w:t>
              </w:r>
              <w:r w:rsidR="00B80895">
                <w:t>:</w:t>
              </w:r>
            </w:sdtContent>
          </w:sdt>
          <w:r w:rsidR="00B80895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0895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0895" w:rsidRPr="001F54EF" w:rsidRDefault="00B80895" w:rsidP="00C15048">
          <w:pPr>
            <w:pStyle w:val="Sidfot"/>
          </w:pPr>
          <w:r w:rsidRPr="001F54EF">
            <w:t>Senast ändrad</w:t>
          </w:r>
        </w:p>
        <w:p w:rsidR="00B80895" w:rsidRPr="001F54EF" w:rsidRDefault="006549C2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0895" w:rsidRPr="00E6091D">
                <w:t>ÅÅÅÅ-MM-DD</w:t>
              </w:r>
            </w:sdtContent>
          </w:sdt>
        </w:p>
      </w:tc>
    </w:tr>
    <w:tr w:rsidR="00B80895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0895" w:rsidRDefault="00B80895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E6E9DC" wp14:editId="4BA66899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0895" w:rsidRDefault="00B80895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0895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0895" w:rsidRPr="002D1CAF" w:rsidRDefault="00B80895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0895" w:rsidRPr="00E123DA" w:rsidRDefault="00B80895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0895" w:rsidRPr="00E123DA" w:rsidRDefault="00B80895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0895" w:rsidRPr="00E123DA" w:rsidRDefault="00B80895" w:rsidP="00C15048">
          <w:pPr>
            <w:pStyle w:val="Sidhuvud"/>
          </w:pPr>
        </w:p>
      </w:tc>
    </w:tr>
    <w:tr w:rsidR="00B80895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0895" w:rsidRDefault="00B80895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A07A0F4" wp14:editId="21B695A5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0895" w:rsidRDefault="00B80895" w:rsidP="00C15048">
    <w:pPr>
      <w:pStyle w:val="Sidhuvud"/>
    </w:pPr>
  </w:p>
  <w:p w:rsidR="00B80895" w:rsidRPr="00144360" w:rsidRDefault="00B80895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.4pt;height:13.15pt" o:bullet="t">
        <v:imagedata r:id="rId1" o:title="Pil-v2-Word"/>
      </v:shape>
    </w:pict>
  </w:numPicBullet>
  <w:numPicBullet w:numPicBulletId="1">
    <w:pict>
      <v:shape id="_x0000_i1048" type="#_x0000_t75" style="width:4.4pt;height:11.9pt" o:bullet="t">
        <v:imagedata r:id="rId2" o:title="Pil-v2-Word"/>
      </v:shape>
    </w:pict>
  </w:numPicBullet>
  <w:numPicBullet w:numPicBulletId="2">
    <w:pict>
      <v:shape id="_x0000_i1049" type="#_x0000_t75" style="width:3.75pt;height:8.75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088D"/>
    <w:rsid w:val="00233192"/>
    <w:rsid w:val="002375A5"/>
    <w:rsid w:val="00250D72"/>
    <w:rsid w:val="002516C6"/>
    <w:rsid w:val="002604AB"/>
    <w:rsid w:val="00264D83"/>
    <w:rsid w:val="00283AD5"/>
    <w:rsid w:val="002876DE"/>
    <w:rsid w:val="00290373"/>
    <w:rsid w:val="0029121D"/>
    <w:rsid w:val="002A38D5"/>
    <w:rsid w:val="002A6CAB"/>
    <w:rsid w:val="002B0495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45CDE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E0904"/>
    <w:rsid w:val="003E573A"/>
    <w:rsid w:val="003F07B3"/>
    <w:rsid w:val="003F16B0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2077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231"/>
    <w:rsid w:val="00524F0D"/>
    <w:rsid w:val="005314F5"/>
    <w:rsid w:val="005320FC"/>
    <w:rsid w:val="00535525"/>
    <w:rsid w:val="00537D2C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549C2"/>
    <w:rsid w:val="006660F6"/>
    <w:rsid w:val="006876B5"/>
    <w:rsid w:val="00691A3B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A32FD"/>
    <w:rsid w:val="009B2A3B"/>
    <w:rsid w:val="009C0B13"/>
    <w:rsid w:val="009C7FFA"/>
    <w:rsid w:val="009D2B37"/>
    <w:rsid w:val="009E765F"/>
    <w:rsid w:val="00A10931"/>
    <w:rsid w:val="00A15E99"/>
    <w:rsid w:val="00A30851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0895"/>
    <w:rsid w:val="00B81400"/>
    <w:rsid w:val="00B82D89"/>
    <w:rsid w:val="00B957BE"/>
    <w:rsid w:val="00B9611C"/>
    <w:rsid w:val="00B967C3"/>
    <w:rsid w:val="00BA78D2"/>
    <w:rsid w:val="00BC1D83"/>
    <w:rsid w:val="00BD7C4A"/>
    <w:rsid w:val="00BE1DFD"/>
    <w:rsid w:val="00BE6519"/>
    <w:rsid w:val="00BE7E72"/>
    <w:rsid w:val="00BF05F7"/>
    <w:rsid w:val="00BF22CA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002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04E3C"/>
    <w:rsid w:val="00F10E7B"/>
    <w:rsid w:val="00F116B0"/>
    <w:rsid w:val="00F1522A"/>
    <w:rsid w:val="00F17D02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939AC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7A24B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character" w:styleId="Betoning">
    <w:name w:val="Emphasis"/>
    <w:basedOn w:val="Standardstycketeckensnitt"/>
    <w:uiPriority w:val="20"/>
    <w:qFormat/>
    <w:rsid w:val="00C860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character" w:styleId="Betoning">
    <w:name w:val="Emphasis"/>
    <w:basedOn w:val="Standardstycketeckensnitt"/>
    <w:uiPriority w:val="20"/>
    <w:qFormat/>
    <w:rsid w:val="00C86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ivta.se/documents/ARK_0025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rivta.se/documents/ARK_002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ivta.se/documents/ARK_0022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code.google.com/p/rivta/wiki/ServiceDomainTabl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8F1B-A15D-4905-ACC0-7635DDA7E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B728A-F5E9-48CA-A523-78734E2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2015-04-27T13:36:00Z</dcterms:created>
  <dcterms:modified xsi:type="dcterms:W3CDTF">2015-04-27T13:36:00Z</dcterms:modified>
</cp:coreProperties>
</file>