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8051D6" w:rsidP="00DE0233">
            <w:pPr>
              <w:pStyle w:val="FrsttsbladUnderrubrik"/>
            </w:pPr>
            <w:r>
              <w:t>Teknik (T)</w:t>
            </w:r>
          </w:p>
          <w:p w:rsidR="00104634" w:rsidRPr="00394CF2" w:rsidRDefault="00104634" w:rsidP="00DE5E0A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43398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844845" w:history="1">
            <w:r w:rsidR="0043398C" w:rsidRPr="00626E22">
              <w:rPr>
                <w:rStyle w:val="Hyperlnk"/>
                <w:noProof/>
              </w:rPr>
              <w:t>Inledning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_Toc526844845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AA1694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31054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6" w:history="1">
            <w:r w:rsidR="0043398C" w:rsidRPr="00626E22">
              <w:rPr>
                <w:rStyle w:val="Hyperlnk"/>
                <w:noProof/>
              </w:rPr>
              <w:t>Syfte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_Toc526844846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AA1694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31054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7" w:history="1">
            <w:r w:rsidR="0043398C" w:rsidRPr="00626E22">
              <w:rPr>
                <w:rStyle w:val="Hyperlnk"/>
                <w:noProof/>
              </w:rPr>
              <w:t>Omfattning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_Toc526844847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AA1694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31054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8" w:history="1">
            <w:r w:rsidR="0043398C" w:rsidRPr="00626E22">
              <w:rPr>
                <w:rStyle w:val="Hyperlnk"/>
                <w:noProof/>
              </w:rPr>
              <w:t>Referenser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_Toc526844848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AA1694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31054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9" w:history="1">
            <w:r w:rsidR="0043398C" w:rsidRPr="00626E22">
              <w:rPr>
                <w:rStyle w:val="Hyperlnk"/>
                <w:noProof/>
              </w:rPr>
              <w:t>Kommentarer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_Toc526844849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AA1694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31054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4"/>
              <w:lang w:eastAsia="sv-SE"/>
            </w:rPr>
          </w:pPr>
          <w:hyperlink w:anchor="_Toc526844850" w:history="1">
            <w:r w:rsidR="0043398C" w:rsidRPr="00626E22">
              <w:rPr>
                <w:rStyle w:val="Hyperlnk"/>
                <w:noProof/>
              </w:rPr>
              <w:t>Granskningsinformation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_Toc526844850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AA1694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31054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1" w:history="1">
            <w:r w:rsidR="0043398C" w:rsidRPr="00626E22">
              <w:rPr>
                <w:rStyle w:val="Hyperlnk"/>
                <w:noProof/>
              </w:rPr>
              <w:t>Interaktions- och schemafiler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_Toc526844851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AA1694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31054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2" w:history="1">
            <w:r w:rsidR="0043398C" w:rsidRPr="00626E22">
              <w:rPr>
                <w:rStyle w:val="Hyperlnk"/>
                <w:noProof/>
              </w:rPr>
              <w:t>Konfigurationsstyrning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_Toc526844852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AA1694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31054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3" w:history="1">
            <w:r w:rsidR="0043398C" w:rsidRPr="00626E22">
              <w:rPr>
                <w:rStyle w:val="Hyperlnk"/>
                <w:noProof/>
              </w:rPr>
              <w:t>Tjänstekontraktsbeskrivning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_Toc526844853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AA1694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31054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4" w:history="1">
            <w:r w:rsidR="0043398C" w:rsidRPr="00626E22">
              <w:rPr>
                <w:rStyle w:val="Hyperlnk"/>
                <w:noProof/>
              </w:rPr>
              <w:t>Arkitekturella beslut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_Toc526844854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AA1694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31054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5" w:history="1">
            <w:r w:rsidR="0043398C" w:rsidRPr="00626E22">
              <w:rPr>
                <w:rStyle w:val="Hyperlnk"/>
                <w:noProof/>
              </w:rPr>
              <w:t>Sammanfattning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_Toc526844855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AA1694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BD0E0A" w:rsidRDefault="00BD0E0A" w:rsidP="00BD0E0A">
      <w:pPr>
        <w:pStyle w:val="Rubrik1"/>
        <w:keepLines/>
        <w:spacing w:before="360" w:after="120" w:line="400" w:lineRule="atLeast"/>
        <w:ind w:left="432" w:hanging="432"/>
      </w:pPr>
      <w:bookmarkStart w:id="3" w:name="_Toc526844845"/>
      <w:bookmarkStart w:id="4" w:name="_Toc370737267"/>
      <w:r>
        <w:t>Inledning</w:t>
      </w:r>
      <w:bookmarkEnd w:id="3"/>
    </w:p>
    <w:p w:rsidR="000D09DB" w:rsidRDefault="000D09DB" w:rsidP="000D09DB">
      <w:pPr>
        <w:pStyle w:val="Brdtext"/>
      </w:pPr>
      <w:r>
        <w:t xml:space="preserve">Detta dokument innehåller resultatet av granskning av en tjänstedomän </w:t>
      </w:r>
      <w:r w:rsidRPr="0049798A">
        <w:t>ur ett tekniskt perspektiv</w:t>
      </w:r>
      <w:r>
        <w:t xml:space="preserve">. </w:t>
      </w:r>
      <w:bookmarkStart w:id="5" w:name="_Toc295123379"/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6" w:name="_Toc526844846"/>
      <w:r>
        <w:t>Syfte</w:t>
      </w:r>
      <w:bookmarkEnd w:id="5"/>
      <w:bookmarkEnd w:id="6"/>
    </w:p>
    <w:p w:rsidR="000D09DB" w:rsidRDefault="000D09DB" w:rsidP="008051D6">
      <w:pPr>
        <w:pStyle w:val="Brdtext"/>
      </w:pPr>
      <w:r>
        <w:t>Granskningen syftar till a</w:t>
      </w:r>
      <w:r w:rsidR="008051D6">
        <w:t>tt b</w:t>
      </w:r>
      <w:r>
        <w:t>elysa lösningens följsamhet mot RIV Tekniska Anvisningar.</w:t>
      </w:r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7" w:name="_Toc295123380"/>
      <w:bookmarkStart w:id="8" w:name="_Toc269985483"/>
      <w:bookmarkStart w:id="9" w:name="_Toc526844847"/>
      <w:r>
        <w:t>Omfattning</w:t>
      </w:r>
      <w:bookmarkEnd w:id="7"/>
      <w:bookmarkEnd w:id="8"/>
      <w:bookmarkEnd w:id="9"/>
    </w:p>
    <w:p w:rsidR="000D09DB" w:rsidRDefault="000D09DB" w:rsidP="000D09DB">
      <w:pPr>
        <w:pStyle w:val="Brdtext"/>
      </w:pPr>
      <w:r>
        <w:t xml:space="preserve">Granskningen är avgränsad till följande: 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Interaktions- och schemafiler</w:t>
      </w:r>
      <w:r w:rsidRPr="006062CB">
        <w:t xml:space="preserve"> 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Katalogstruktur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Tjänstekontraktsbeskrivning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Arkitekturella beslut</w:t>
      </w:r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10" w:name="_Toc295123382"/>
      <w:bookmarkStart w:id="11" w:name="_Toc269985485"/>
      <w:bookmarkStart w:id="12" w:name="_Toc526844848"/>
      <w:r>
        <w:t>Referenser</w:t>
      </w:r>
      <w:bookmarkEnd w:id="10"/>
      <w:bookmarkEnd w:id="11"/>
      <w:bookmarkEnd w:id="12"/>
    </w:p>
    <w:p w:rsidR="00803432" w:rsidRDefault="000D09DB" w:rsidP="00803432">
      <w:pPr>
        <w:pStyle w:val="Brdtext"/>
      </w:pPr>
      <w:r>
        <w:t xml:space="preserve"> [R1] RIVTA m.fl. regler som publiceras på </w:t>
      </w:r>
      <w:hyperlink r:id="rId8" w:history="1">
        <w:r w:rsidRPr="00773B19">
          <w:rPr>
            <w:rStyle w:val="Hyperlnk"/>
          </w:rPr>
          <w:t>www.rivta.se</w:t>
        </w:r>
      </w:hyperlink>
      <w:r>
        <w:t xml:space="preserve"> </w:t>
      </w:r>
    </w:p>
    <w:p w:rsidR="00803432" w:rsidRDefault="00803432" w:rsidP="00803432">
      <w:pPr>
        <w:pStyle w:val="Rubrik2"/>
      </w:pPr>
      <w:bookmarkStart w:id="13" w:name="_Toc526844849"/>
      <w:r>
        <w:t>Kommentarer</w:t>
      </w:r>
      <w:bookmarkEnd w:id="13"/>
    </w:p>
    <w:p w:rsidR="00803432" w:rsidRPr="00803432" w:rsidRDefault="00803432" w:rsidP="00803432">
      <w:pPr>
        <w:pStyle w:val="Brdtext"/>
        <w:rPr>
          <w:rFonts w:ascii="Arial" w:hAnsi="Arial" w:cs="Arial"/>
          <w:b/>
          <w:iCs/>
          <w:szCs w:val="26"/>
          <w:lang w:eastAsia="sv-SE"/>
        </w:rPr>
      </w:pPr>
      <w:r>
        <w:t>För varje avsnitt kan kommentarer lämnas. Vikten av kommentaren indikeras med en färgmarkering.</w:t>
      </w:r>
      <w:r>
        <w:rPr>
          <w:b/>
          <w:iCs/>
          <w:lang w:eastAsia="sv-SE"/>
        </w:rPr>
        <w:t xml:space="preserve"> </w:t>
      </w:r>
    </w:p>
    <w:tbl>
      <w:tblPr>
        <w:tblStyle w:val="Professionelltabell"/>
        <w:tblpPr w:leftFromText="141" w:rightFromText="141" w:vertAnchor="text" w:horzAnchor="margin" w:tblpY="207"/>
        <w:tblW w:w="8897" w:type="dxa"/>
        <w:tblLook w:val="04A0" w:firstRow="1" w:lastRow="0" w:firstColumn="1" w:lastColumn="0" w:noHBand="0" w:noVBand="1"/>
      </w:tblPr>
      <w:tblGrid>
        <w:gridCol w:w="1810"/>
        <w:gridCol w:w="7087"/>
      </w:tblGrid>
      <w:tr w:rsidR="00803432" w:rsidRPr="000D195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1017" w:type="pct"/>
          </w:tcPr>
          <w:p w:rsidR="00803432" w:rsidRPr="000D195E" w:rsidRDefault="00803432" w:rsidP="005E2215">
            <w:pPr>
              <w:spacing w:before="48"/>
            </w:pPr>
            <w:r>
              <w:t>Färg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="48"/>
            </w:pPr>
            <w:r>
              <w:t>Varje kommentar föregås av en färg i syfte att uttrycka önskad åtgärd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  <w:rPr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F24CBE" wp14:editId="7176E5DE">
                      <wp:extent cx="146050" cy="142875"/>
                      <wp:effectExtent l="0" t="0" r="25400" b="28575"/>
                      <wp:docPr id="8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AF8AF" id="Rektangel 5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" fillcolor="black [3213]" strokecolor="black [3213]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rPr>
                <w:color w:val="000000" w:themeColor="text1"/>
              </w:rPr>
              <w:t xml:space="preserve"> Svart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 w:rsidRPr="00BD0AC9">
              <w:t>Diskussionspunkt eller förbättringsförslag. Dessa är inte förpliktigande utan avser att vara stödjande för framtida arbete. Kan gälla förtydligande, förslag till alternativa angreppssätt, klargöranden kring Arkitektur &amp; Regelverks ståndpunkt m.m.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5D7579" wp14:editId="11709EAB">
                      <wp:extent cx="146050" cy="142875"/>
                      <wp:effectExtent l="0" t="0" r="25400" b="28575"/>
                      <wp:docPr id="9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445F06" id="Rektangel 4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" fillcolor="yellow" strokecolor="yellow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t xml:space="preserve"> Gul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 w:rsidRPr="00CF0593">
              <w:t>Mindre avvikelse som godkänns i nuläget men där förändring k</w:t>
            </w:r>
            <w:r>
              <w:t>rävs i lämplig framtida version. K</w:t>
            </w:r>
            <w:r w:rsidRPr="00CF0593">
              <w:t>rave</w:t>
            </w:r>
            <w:r>
              <w:t>t på vad som ska åtgärdas och när å</w:t>
            </w:r>
            <w:r w:rsidRPr="00CF0593">
              <w:t xml:space="preserve">tgärd </w:t>
            </w:r>
            <w:r>
              <w:t xml:space="preserve">ska göras, tex </w:t>
            </w:r>
            <w:r w:rsidRPr="00CF0593">
              <w:t xml:space="preserve">i nästa major eller </w:t>
            </w:r>
            <w:proofErr w:type="spellStart"/>
            <w:r w:rsidRPr="00CF0593">
              <w:t>minorversion</w:t>
            </w:r>
            <w:proofErr w:type="spellEnd"/>
            <w:r>
              <w:t xml:space="preserve"> (</w:t>
            </w:r>
            <w:r w:rsidRPr="00CF0593">
              <w:t>ej tidsbundet)</w:t>
            </w:r>
            <w:r>
              <w:t>,</w:t>
            </w:r>
            <w:r w:rsidRPr="00CF0593">
              <w:t xml:space="preserve"> och förutsättningar </w:t>
            </w:r>
            <w:r>
              <w:t xml:space="preserve">ska </w:t>
            </w:r>
            <w:r w:rsidRPr="00CF0593">
              <w:t>specificeras i respektive kommentar</w:t>
            </w:r>
            <w:r>
              <w:t>.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83B567" wp14:editId="5FD2FB7F">
                      <wp:extent cx="146050" cy="142875"/>
                      <wp:effectExtent l="0" t="0" r="25400" b="28575"/>
                      <wp:docPr id="10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6" cy="1428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039E2" id="Rektangel 6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" fillcolor="#c00000" strokecolor="#c00000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t xml:space="preserve"> Röd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>
              <w:t>Avvikelse eller åtgärdsbehov identifierat, bedöms nödvändig att åtgärda innan godkännande.</w:t>
            </w:r>
          </w:p>
        </w:tc>
      </w:tr>
    </w:tbl>
    <w:p w:rsidR="00803432" w:rsidRDefault="00803432" w:rsidP="00803432">
      <w:pPr>
        <w:pStyle w:val="Rubrik3"/>
        <w:rPr>
          <w:b w:val="0"/>
          <w:iCs/>
          <w:lang w:eastAsia="sv-SE"/>
        </w:rPr>
      </w:pPr>
    </w:p>
    <w:p w:rsidR="00803432" w:rsidRDefault="00803432" w:rsidP="00BD0E0A">
      <w:pPr>
        <w:pStyle w:val="Brdtext"/>
      </w:pPr>
    </w:p>
    <w:p w:rsidR="00DE5E0A" w:rsidRDefault="00DE5E0A" w:rsidP="00DE5E0A">
      <w:pPr>
        <w:pStyle w:val="Rubrik3Nr"/>
        <w:numPr>
          <w:ilvl w:val="0"/>
          <w:numId w:val="0"/>
        </w:numPr>
      </w:pPr>
      <w:bookmarkStart w:id="14" w:name="_Toc526844850"/>
      <w:bookmarkStart w:id="15" w:name="_Toc271044249"/>
      <w:bookmarkStart w:id="16" w:name="_Toc271044299"/>
      <w:bookmarkEnd w:id="4"/>
      <w:r>
        <w:lastRenderedPageBreak/>
        <w:t>Granskningsinformation</w:t>
      </w:r>
      <w:bookmarkEnd w:id="14"/>
    </w:p>
    <w:p w:rsidR="00DE5E0A" w:rsidRDefault="00DE5E0A" w:rsidP="00DE5E0A">
      <w:pPr>
        <w:spacing w:before="0" w:after="0"/>
      </w:pPr>
    </w:p>
    <w:tbl>
      <w:tblPr>
        <w:tblStyle w:val="Tabellrutnt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DE5E0A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471" w:type="dxa"/>
          </w:tcPr>
          <w:p w:rsidR="00DE5E0A" w:rsidRDefault="00F641C4" w:rsidP="00AC40B7">
            <w:pPr>
              <w:spacing w:before="48"/>
            </w:pPr>
            <w:r>
              <w:t>Granskningsinformation</w:t>
            </w:r>
          </w:p>
        </w:tc>
        <w:tc>
          <w:tcPr>
            <w:tcW w:w="4471" w:type="dxa"/>
          </w:tcPr>
          <w:p w:rsidR="00DE5E0A" w:rsidRDefault="00DE5E0A" w:rsidP="00AC40B7">
            <w:pPr>
              <w:spacing w:before="48"/>
            </w:pPr>
          </w:p>
        </w:tc>
      </w:tr>
      <w:tr w:rsidR="00DE5E0A" w:rsidTr="00AC40B7">
        <w:trPr>
          <w:trHeight w:val="335"/>
        </w:trPr>
        <w:tc>
          <w:tcPr>
            <w:tcW w:w="4471" w:type="dxa"/>
          </w:tcPr>
          <w:p w:rsidR="00DE5E0A" w:rsidRDefault="00DE5E0A" w:rsidP="00AC40B7">
            <w:r>
              <w:t>Granskning gäller</w:t>
            </w:r>
            <w:r w:rsidR="00467798">
              <w:t xml:space="preserve"> (domän och version)</w:t>
            </w:r>
          </w:p>
        </w:tc>
        <w:tc>
          <w:tcPr>
            <w:tcW w:w="4471" w:type="dxa"/>
          </w:tcPr>
          <w:p w:rsidR="00DE5E0A" w:rsidRPr="00226273" w:rsidRDefault="00AA1694" w:rsidP="00AC40B7">
            <w:pPr>
              <w:rPr>
                <w:i/>
              </w:rPr>
            </w:pPr>
            <w:r w:rsidRPr="00AA1694">
              <w:rPr>
                <w:i/>
              </w:rPr>
              <w:t>riv_financial_billing_claim_1.0.4</w:t>
            </w:r>
          </w:p>
        </w:tc>
      </w:tr>
      <w:tr w:rsidR="00DE5E0A" w:rsidTr="00AC40B7">
        <w:trPr>
          <w:trHeight w:val="326"/>
        </w:trPr>
        <w:tc>
          <w:tcPr>
            <w:tcW w:w="4471" w:type="dxa"/>
          </w:tcPr>
          <w:p w:rsidR="00DE5E0A" w:rsidRDefault="00DE5E0A" w:rsidP="00AC40B7">
            <w:pPr>
              <w:tabs>
                <w:tab w:val="left" w:pos="2680"/>
              </w:tabs>
            </w:pPr>
            <w:r>
              <w:t>Datum</w:t>
            </w:r>
            <w:r>
              <w:tab/>
            </w:r>
          </w:p>
        </w:tc>
        <w:tc>
          <w:tcPr>
            <w:tcW w:w="4471" w:type="dxa"/>
          </w:tcPr>
          <w:p w:rsidR="00DE5E0A" w:rsidRPr="00226273" w:rsidRDefault="00AA1694" w:rsidP="00AC40B7">
            <w:pPr>
              <w:rPr>
                <w:i/>
              </w:rPr>
            </w:pPr>
            <w:r>
              <w:rPr>
                <w:i/>
              </w:rPr>
              <w:t>2018-12-12</w:t>
            </w:r>
          </w:p>
        </w:tc>
      </w:tr>
      <w:tr w:rsidR="00DE5E0A" w:rsidTr="00AC40B7">
        <w:trPr>
          <w:trHeight w:val="326"/>
        </w:trPr>
        <w:tc>
          <w:tcPr>
            <w:tcW w:w="4471" w:type="dxa"/>
          </w:tcPr>
          <w:p w:rsidR="00DE5E0A" w:rsidRDefault="00DE5E0A" w:rsidP="00AC40B7">
            <w:r>
              <w:t>Utförd av</w:t>
            </w:r>
          </w:p>
        </w:tc>
        <w:tc>
          <w:tcPr>
            <w:tcW w:w="4471" w:type="dxa"/>
          </w:tcPr>
          <w:p w:rsidR="00DE5E0A" w:rsidRPr="00226273" w:rsidRDefault="00AA1694" w:rsidP="00AC40B7">
            <w:pPr>
              <w:rPr>
                <w:i/>
              </w:rPr>
            </w:pPr>
            <w:r>
              <w:rPr>
                <w:i/>
              </w:rPr>
              <w:t>Björn Hedman</w:t>
            </w:r>
          </w:p>
        </w:tc>
      </w:tr>
    </w:tbl>
    <w:p w:rsidR="00DE5E0A" w:rsidRDefault="00DE5E0A" w:rsidP="00DE5E0A">
      <w:pPr>
        <w:pStyle w:val="Brdtext"/>
      </w:pPr>
    </w:p>
    <w:p w:rsidR="00DE5E0A" w:rsidRDefault="00DE5E0A" w:rsidP="00DE5E0A">
      <w:pPr>
        <w:pStyle w:val="Brdtext"/>
      </w:pPr>
    </w:p>
    <w:p w:rsidR="00DE5E0A" w:rsidRDefault="00DE5E0A" w:rsidP="00DE5E0A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r>
        <w:br w:type="page"/>
      </w:r>
    </w:p>
    <w:p w:rsidR="00713A73" w:rsidRDefault="00713A73" w:rsidP="00DE5E0A">
      <w:pPr>
        <w:pStyle w:val="Rubrik1"/>
      </w:pPr>
    </w:p>
    <w:p w:rsidR="0062692E" w:rsidRDefault="0062692E" w:rsidP="0062692E"/>
    <w:p w:rsidR="0062692E" w:rsidRDefault="0062692E" w:rsidP="0062692E">
      <w:pPr>
        <w:pStyle w:val="Brdtext"/>
      </w:pPr>
    </w:p>
    <w:p w:rsidR="0062692E" w:rsidRDefault="0062692E" w:rsidP="0062692E">
      <w:pPr>
        <w:pStyle w:val="Brdtext"/>
      </w:pPr>
    </w:p>
    <w:p w:rsidR="0062692E" w:rsidRDefault="0062692E" w:rsidP="0062692E">
      <w:pPr>
        <w:pStyle w:val="Brdtext"/>
      </w:pPr>
    </w:p>
    <w:p w:rsidR="0062692E" w:rsidRDefault="0062692E" w:rsidP="0062692E">
      <w:pPr>
        <w:pStyle w:val="Brdtext"/>
      </w:pPr>
    </w:p>
    <w:p w:rsidR="0062692E" w:rsidRDefault="0062692E" w:rsidP="0062692E">
      <w:pPr>
        <w:pStyle w:val="Rubrik1"/>
      </w:pPr>
      <w:bookmarkStart w:id="17" w:name="_Toc526844851"/>
      <w:r>
        <w:t>I</w:t>
      </w:r>
      <w:r w:rsidRPr="0062692E">
        <w:t>nteraktions- och schemafiler</w:t>
      </w:r>
      <w:bookmarkEnd w:id="17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62692E">
            <w:pPr>
              <w:pStyle w:val="Brdtext"/>
            </w:pPr>
            <w:r>
              <w:t>Uppfyller Interaktionsfiler (*.</w:t>
            </w:r>
            <w:proofErr w:type="spellStart"/>
            <w:r>
              <w:t>wsdl</w:t>
            </w:r>
            <w:proofErr w:type="spellEnd"/>
            <w:r>
              <w:t>) och schemafiler (*.</w:t>
            </w:r>
            <w:proofErr w:type="spellStart"/>
            <w:r>
              <w:t>xsd</w:t>
            </w:r>
            <w:proofErr w:type="spellEnd"/>
            <w:r>
              <w:t xml:space="preserve">) som är inkluderade under ”schemas” i </w:t>
            </w:r>
            <w:proofErr w:type="gramStart"/>
            <w:r>
              <w:t>aktuell tag</w:t>
            </w:r>
            <w:proofErr w:type="gramEnd"/>
            <w:r>
              <w:t xml:space="preserve"> kraven</w:t>
            </w:r>
            <w:r w:rsidR="00467798">
              <w:t>?</w:t>
            </w:r>
          </w:p>
        </w:tc>
        <w:tc>
          <w:tcPr>
            <w:tcW w:w="4394" w:type="dxa"/>
          </w:tcPr>
          <w:p w:rsidR="0062692E" w:rsidRDefault="00AA1694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pStyle w:val="Rubrik1"/>
      </w:pPr>
      <w:bookmarkStart w:id="18" w:name="_Toc526844852"/>
      <w:r>
        <w:t>Konfigurationsstyrning</w:t>
      </w:r>
      <w:bookmarkEnd w:id="18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62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62692E">
            <w:pPr>
              <w:pStyle w:val="Brdtext"/>
            </w:pPr>
            <w:r>
              <w:t xml:space="preserve">Uppfyller katalogstrukturen under </w:t>
            </w:r>
            <w:proofErr w:type="gramStart"/>
            <w:r>
              <w:t>aktuell tag</w:t>
            </w:r>
            <w:proofErr w:type="gramEnd"/>
            <w:r>
              <w:t xml:space="preserve"> kraven</w:t>
            </w:r>
            <w:r w:rsidR="00467798">
              <w:t>?</w:t>
            </w:r>
          </w:p>
        </w:tc>
        <w:tc>
          <w:tcPr>
            <w:tcW w:w="4394" w:type="dxa"/>
          </w:tcPr>
          <w:p w:rsidR="0062692E" w:rsidRDefault="00AA1694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pStyle w:val="Rubrik1"/>
      </w:pPr>
      <w:bookmarkStart w:id="19" w:name="_Toc526844853"/>
      <w:r>
        <w:t>Tjänstekontraktsbeskrivning</w:t>
      </w:r>
      <w:bookmarkEnd w:id="19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pPr>
              <w:rPr>
                <w:lang w:eastAsia="sv-SE"/>
              </w:rPr>
            </w:pPr>
            <w:r>
              <w:t>Uppfyller dokumentet kraven?</w:t>
            </w:r>
          </w:p>
        </w:tc>
        <w:tc>
          <w:tcPr>
            <w:tcW w:w="4394" w:type="dxa"/>
          </w:tcPr>
          <w:p w:rsidR="0062692E" w:rsidRDefault="00AA1694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rPr>
          <w:lang w:eastAsia="sv-SE"/>
        </w:rPr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Rubrik1"/>
      </w:pPr>
      <w:bookmarkStart w:id="20" w:name="_Toc526844854"/>
      <w:r>
        <w:t>Arkitekturella beslut</w:t>
      </w:r>
      <w:bookmarkEnd w:id="20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E5E0A" w:rsidTr="0062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3" w:type="dxa"/>
          </w:tcPr>
          <w:p w:rsidR="00DE5E0A" w:rsidRDefault="00DE5E0A" w:rsidP="00AC40B7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DE5E0A" w:rsidRDefault="0062692E" w:rsidP="00AC40B7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DE5E0A" w:rsidTr="0062692E">
        <w:trPr>
          <w:trHeight w:val="410"/>
        </w:trPr>
        <w:tc>
          <w:tcPr>
            <w:tcW w:w="4673" w:type="dxa"/>
          </w:tcPr>
          <w:p w:rsidR="00DE5E0A" w:rsidRPr="009132AD" w:rsidRDefault="0062692E" w:rsidP="0062692E">
            <w:pPr>
              <w:rPr>
                <w:lang w:eastAsia="sv-SE"/>
              </w:rPr>
            </w:pPr>
            <w:r>
              <w:t>Uppfyller dokumentet kraven?</w:t>
            </w:r>
          </w:p>
        </w:tc>
        <w:tc>
          <w:tcPr>
            <w:tcW w:w="4394" w:type="dxa"/>
          </w:tcPr>
          <w:p w:rsidR="00DE5E0A" w:rsidRDefault="00AA1694" w:rsidP="00AC40B7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DE5E0A" w:rsidTr="0062692E">
        <w:trPr>
          <w:trHeight w:val="410"/>
        </w:trPr>
        <w:tc>
          <w:tcPr>
            <w:tcW w:w="4673" w:type="dxa"/>
          </w:tcPr>
          <w:p w:rsidR="00DE5E0A" w:rsidRPr="009132AD" w:rsidRDefault="0062692E" w:rsidP="00AC40B7">
            <w:r>
              <w:t>Kommentarer</w:t>
            </w:r>
          </w:p>
        </w:tc>
        <w:tc>
          <w:tcPr>
            <w:tcW w:w="4394" w:type="dxa"/>
          </w:tcPr>
          <w:p w:rsidR="00DE5E0A" w:rsidRDefault="00DE5E0A" w:rsidP="00AC40B7">
            <w:pPr>
              <w:rPr>
                <w:lang w:eastAsia="sv-SE"/>
              </w:rPr>
            </w:pPr>
          </w:p>
        </w:tc>
      </w:tr>
      <w:tr w:rsidR="008C63B2" w:rsidTr="00DE5E0A">
        <w:tc>
          <w:tcPr>
            <w:tcW w:w="4673" w:type="dxa"/>
          </w:tcPr>
          <w:p w:rsidR="008C63B2" w:rsidRPr="00FF4395" w:rsidRDefault="008C63B2" w:rsidP="00AC40B7"/>
        </w:tc>
        <w:tc>
          <w:tcPr>
            <w:tcW w:w="4394" w:type="dxa"/>
          </w:tcPr>
          <w:p w:rsidR="008C63B2" w:rsidRDefault="008C63B2" w:rsidP="00AC40B7">
            <w:pPr>
              <w:rPr>
                <w:lang w:eastAsia="sv-SE"/>
              </w:rPr>
            </w:pPr>
          </w:p>
        </w:tc>
      </w:tr>
    </w:tbl>
    <w:p w:rsidR="00DE5E0A" w:rsidRDefault="00DE5E0A" w:rsidP="00DE5E0A">
      <w:pPr>
        <w:rPr>
          <w:lang w:eastAsia="sv-SE"/>
        </w:rPr>
      </w:pPr>
    </w:p>
    <w:p w:rsidR="00DE5E0A" w:rsidRDefault="0062692E" w:rsidP="00803432">
      <w:pPr>
        <w:pStyle w:val="Rubrik1"/>
      </w:pPr>
      <w:bookmarkStart w:id="21" w:name="_Toc526844855"/>
      <w:bookmarkStart w:id="22" w:name="_Toc370737280"/>
      <w:r>
        <w:t>Sammanfattning</w:t>
      </w:r>
      <w:bookmarkEnd w:id="21"/>
      <w:r w:rsidR="00DE5E0A" w:rsidRPr="00907C2D">
        <w:t xml:space="preserve"> </w:t>
      </w:r>
      <w:bookmarkEnd w:id="22"/>
    </w:p>
    <w:tbl>
      <w:tblPr>
        <w:tblStyle w:val="Tabellrutnt"/>
        <w:tblW w:w="9068" w:type="dxa"/>
        <w:tblLook w:val="04A0" w:firstRow="1" w:lastRow="0" w:firstColumn="1" w:lastColumn="0" w:noHBand="0" w:noVBand="1"/>
      </w:tblPr>
      <w:tblGrid>
        <w:gridCol w:w="5100"/>
        <w:gridCol w:w="3968"/>
      </w:tblGrid>
      <w:tr w:rsidR="00803432" w:rsidRPr="000D195E" w:rsidTr="0080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812" w:type="pct"/>
          </w:tcPr>
          <w:p w:rsidR="00F013C7" w:rsidRDefault="00F013C7" w:rsidP="00AC40B7">
            <w:pPr>
              <w:tabs>
                <w:tab w:val="left" w:pos="567"/>
              </w:tabs>
              <w:spacing w:before="48"/>
            </w:pPr>
            <w:r>
              <w:t>Resultat</w:t>
            </w:r>
          </w:p>
        </w:tc>
        <w:tc>
          <w:tcPr>
            <w:tcW w:w="2188" w:type="pct"/>
          </w:tcPr>
          <w:p w:rsidR="00F013C7" w:rsidRDefault="00F013C7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803432" w:rsidRPr="000D195E" w:rsidTr="00803432">
        <w:trPr>
          <w:trHeight w:val="568"/>
        </w:trPr>
        <w:tc>
          <w:tcPr>
            <w:tcW w:w="2812" w:type="pct"/>
          </w:tcPr>
          <w:p w:rsidR="00803432" w:rsidRDefault="00803432" w:rsidP="00AC40B7">
            <w:pPr>
              <w:pStyle w:val="Brdtext"/>
            </w:pPr>
            <w:r>
              <w:t>Godkänd</w:t>
            </w:r>
          </w:p>
          <w:p w:rsidR="00803432" w:rsidRPr="00AE658C" w:rsidRDefault="00803432" w:rsidP="00803432">
            <w:pPr>
              <w:pStyle w:val="Brdtext"/>
            </w:pPr>
            <w:r>
              <w:rPr>
                <w:rFonts w:cs="Arial"/>
              </w:rPr>
              <w:t>Kvalitetssäkring är ok. Domänen</w:t>
            </w:r>
            <w:r w:rsidRPr="00803432">
              <w:rPr>
                <w:rFonts w:cs="Arial"/>
              </w:rPr>
              <w:t xml:space="preserve"> bedöms ur ett tekniskt perspektiv uppfylla kraven i den gemensamma arkitekturen samt RIV Tekniska Anvisningar.</w:t>
            </w:r>
          </w:p>
        </w:tc>
        <w:tc>
          <w:tcPr>
            <w:tcW w:w="2188" w:type="pct"/>
          </w:tcPr>
          <w:p w:rsidR="00803432" w:rsidRDefault="00803432" w:rsidP="0062692E">
            <w:r>
              <w:t xml:space="preserve"> </w:t>
            </w:r>
          </w:p>
        </w:tc>
      </w:tr>
    </w:tbl>
    <w:p w:rsidR="00DE5E0A" w:rsidRDefault="00DE5E0A" w:rsidP="00803432"/>
    <w:bookmarkEnd w:id="15"/>
    <w:bookmarkEnd w:id="16"/>
    <w:p w:rsidR="00803432" w:rsidRDefault="00803432" w:rsidP="00803432">
      <w:pPr>
        <w:pStyle w:val="Rubrik2"/>
      </w:pPr>
    </w:p>
    <w:sectPr w:rsidR="00803432" w:rsidSect="001F54E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49" w:rsidRDefault="00310549" w:rsidP="00C15048">
      <w:r>
        <w:separator/>
      </w:r>
    </w:p>
    <w:p w:rsidR="00310549" w:rsidRDefault="00310549" w:rsidP="00C15048"/>
    <w:p w:rsidR="00310549" w:rsidRDefault="00310549" w:rsidP="00C15048"/>
  </w:endnote>
  <w:endnote w:type="continuationSeparator" w:id="0">
    <w:p w:rsidR="00310549" w:rsidRDefault="00310549" w:rsidP="00C15048">
      <w:r>
        <w:continuationSeparator/>
      </w:r>
    </w:p>
    <w:p w:rsidR="00310549" w:rsidRDefault="00310549" w:rsidP="00C15048"/>
    <w:p w:rsidR="00310549" w:rsidRDefault="00310549" w:rsidP="00C15048"/>
  </w:endnote>
  <w:endnote w:type="continuationNotice" w:id="1">
    <w:p w:rsidR="00310549" w:rsidRDefault="0031054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AC40B7" w:rsidRPr="004A7C1C" w:rsidTr="00B16F63">
      <w:trPr>
        <w:trHeight w:val="629"/>
      </w:trPr>
      <w:tc>
        <w:tcPr>
          <w:tcW w:w="1702" w:type="dxa"/>
        </w:tcPr>
        <w:p w:rsidR="00AC40B7" w:rsidRPr="004A7C1C" w:rsidRDefault="00AC40B7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AC40B7" w:rsidRDefault="00AC40B7" w:rsidP="009B53BE">
          <w:pPr>
            <w:pStyle w:val="Sidfot"/>
          </w:pPr>
          <w:r>
            <w:t>Box 177 03</w:t>
          </w:r>
        </w:p>
        <w:p w:rsidR="00AC40B7" w:rsidRDefault="00AC40B7" w:rsidP="009B53BE">
          <w:pPr>
            <w:pStyle w:val="Sidfot"/>
          </w:pPr>
          <w:r>
            <w:t>Tjärhovsgatan 21B</w:t>
          </w:r>
        </w:p>
        <w:p w:rsidR="00AC40B7" w:rsidRPr="004A7C1C" w:rsidRDefault="00AC40B7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AC40B7" w:rsidRPr="004A7C1C" w:rsidRDefault="00AC40B7" w:rsidP="00C15048">
          <w:pPr>
            <w:pStyle w:val="Sidfot"/>
          </w:pPr>
          <w:r w:rsidRPr="004A7C1C">
            <w:t>Organisationsnummer</w:t>
          </w:r>
        </w:p>
        <w:p w:rsidR="00AC40B7" w:rsidRPr="004A7C1C" w:rsidRDefault="00AC40B7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:rsidR="00AC40B7" w:rsidRPr="004A7C1C" w:rsidRDefault="00AC40B7" w:rsidP="00C15048">
          <w:pPr>
            <w:pStyle w:val="Sidfot"/>
          </w:pPr>
        </w:p>
      </w:tc>
      <w:tc>
        <w:tcPr>
          <w:tcW w:w="1134" w:type="dxa"/>
        </w:tcPr>
        <w:p w:rsidR="00AC40B7" w:rsidRPr="004A7C1C" w:rsidRDefault="00AC40B7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3398C">
            <w:rPr>
              <w:rStyle w:val="Sidnummer"/>
              <w:noProof/>
            </w:rPr>
            <w:t>1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3398C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AC40B7" w:rsidRPr="004A7C1C" w:rsidRDefault="00AC40B7" w:rsidP="00C15048"/>
  <w:p w:rsidR="00AC40B7" w:rsidRPr="004A7C1C" w:rsidRDefault="00AC40B7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49" w:rsidRDefault="00310549" w:rsidP="00C15048">
      <w:r>
        <w:separator/>
      </w:r>
    </w:p>
    <w:p w:rsidR="00310549" w:rsidRDefault="00310549" w:rsidP="00C15048"/>
    <w:p w:rsidR="00310549" w:rsidRDefault="00310549" w:rsidP="00C15048"/>
  </w:footnote>
  <w:footnote w:type="continuationSeparator" w:id="0">
    <w:p w:rsidR="00310549" w:rsidRDefault="00310549" w:rsidP="00C15048">
      <w:r>
        <w:continuationSeparator/>
      </w:r>
    </w:p>
    <w:p w:rsidR="00310549" w:rsidRDefault="00310549" w:rsidP="00C15048"/>
    <w:p w:rsidR="00310549" w:rsidRDefault="00310549" w:rsidP="00C15048"/>
  </w:footnote>
  <w:footnote w:type="continuationNotice" w:id="1">
    <w:p w:rsidR="00310549" w:rsidRDefault="0031054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B7" w:rsidRDefault="00AC40B7" w:rsidP="00C15048"/>
  <w:p w:rsidR="00AC40B7" w:rsidRDefault="00AC40B7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59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</w:tblGrid>
    <w:tr w:rsidR="008051D6" w:rsidRPr="00333716" w:rsidTr="008051D6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8051D6" w:rsidRPr="00333716" w:rsidRDefault="008051D6" w:rsidP="00C15048">
          <w:pPr>
            <w:pStyle w:val="Sidfot"/>
          </w:pPr>
        </w:p>
      </w:tc>
    </w:tr>
    <w:tr w:rsidR="008051D6" w:rsidRPr="00144360" w:rsidTr="008051D6">
      <w:tblPrEx>
        <w:tblBorders>
          <w:insideH w:val="none" w:sz="0" w:space="0" w:color="auto"/>
          <w:insideV w:val="none" w:sz="0" w:space="0" w:color="auto"/>
        </w:tblBorders>
      </w:tblPrEx>
      <w:trPr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D6" w:rsidRDefault="008051D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A" wp14:editId="50747C5B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0B7" w:rsidRDefault="00AC40B7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C40B7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AC40B7" w:rsidRPr="002D1CAF" w:rsidRDefault="00AC40B7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</w:tr>
    <w:tr w:rsidR="00AC40B7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40B7" w:rsidRDefault="00AC40B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C" wp14:editId="50747C5D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C40B7" w:rsidRDefault="00AC40B7" w:rsidP="00C15048">
    <w:pPr>
      <w:pStyle w:val="Sidhuvud"/>
    </w:pPr>
  </w:p>
  <w:p w:rsidR="00AC40B7" w:rsidRPr="00144360" w:rsidRDefault="00AC40B7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13.5pt" o:bullet="t">
        <v:imagedata r:id="rId1" o:title="Pil-v2-Word"/>
      </v:shape>
    </w:pict>
  </w:numPicBullet>
  <w:numPicBullet w:numPicBulletId="1">
    <w:pict>
      <v:shape id="_x0000_i1033" type="#_x0000_t75" style="width:4.5pt;height:12.75pt" o:bullet="t">
        <v:imagedata r:id="rId2" o:title="Pil-v2-Word"/>
      </v:shape>
    </w:pict>
  </w:numPicBullet>
  <w:numPicBullet w:numPicBulletId="2">
    <w:pict>
      <v:shape id="_x0000_i1034" type="#_x0000_t75" style="width:3.75pt;height:9.75pt" o:bullet="t">
        <v:imagedata r:id="rId3" o:title="Pil-v2-Word"/>
      </v:shape>
    </w:pict>
  </w:numPicBullet>
  <w:abstractNum w:abstractNumId="0" w15:restartNumberingAfterBreak="0">
    <w:nsid w:val="0B5B5E6E"/>
    <w:multiLevelType w:val="hybridMultilevel"/>
    <w:tmpl w:val="F8543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860228B"/>
    <w:multiLevelType w:val="hybridMultilevel"/>
    <w:tmpl w:val="AF26B1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5" w15:restartNumberingAfterBreak="0">
    <w:nsid w:val="4DAA45E6"/>
    <w:multiLevelType w:val="multilevel"/>
    <w:tmpl w:val="50846754"/>
    <w:numStyleLink w:val="111111"/>
  </w:abstractNum>
  <w:abstractNum w:abstractNumId="16" w15:restartNumberingAfterBreak="0">
    <w:nsid w:val="4DCC3EB0"/>
    <w:multiLevelType w:val="multilevel"/>
    <w:tmpl w:val="50846754"/>
    <w:numStyleLink w:val="111111"/>
  </w:abstractNum>
  <w:abstractNum w:abstractNumId="1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0491874"/>
    <w:multiLevelType w:val="multilevel"/>
    <w:tmpl w:val="50846754"/>
    <w:numStyleLink w:val="111111"/>
  </w:abstractNum>
  <w:abstractNum w:abstractNumId="1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8441E38"/>
    <w:multiLevelType w:val="multilevel"/>
    <w:tmpl w:val="50846754"/>
    <w:numStyleLink w:val="111111"/>
  </w:abstractNum>
  <w:abstractNum w:abstractNumId="2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13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1"/>
  </w:num>
  <w:num w:numId="13">
    <w:abstractNumId w:val="24"/>
  </w:num>
  <w:num w:numId="14">
    <w:abstractNumId w:val="19"/>
  </w:num>
  <w:num w:numId="15">
    <w:abstractNumId w:val="17"/>
  </w:num>
  <w:num w:numId="16">
    <w:abstractNumId w:val="3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8"/>
  </w:num>
  <w:num w:numId="22">
    <w:abstractNumId w:val="9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6"/>
  </w:num>
  <w:num w:numId="28">
    <w:abstractNumId w:val="23"/>
  </w:num>
  <w:num w:numId="29">
    <w:abstractNumId w:val="15"/>
  </w:num>
  <w:num w:numId="30">
    <w:abstractNumId w:val="1"/>
  </w:num>
  <w:num w:numId="31">
    <w:abstractNumId w:val="0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94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09DB"/>
    <w:rsid w:val="000D68C0"/>
    <w:rsid w:val="000E4174"/>
    <w:rsid w:val="000E630C"/>
    <w:rsid w:val="000F0090"/>
    <w:rsid w:val="000F0CAE"/>
    <w:rsid w:val="000F7331"/>
    <w:rsid w:val="00104634"/>
    <w:rsid w:val="00104E54"/>
    <w:rsid w:val="00114374"/>
    <w:rsid w:val="00115718"/>
    <w:rsid w:val="00121AEB"/>
    <w:rsid w:val="00135270"/>
    <w:rsid w:val="00135988"/>
    <w:rsid w:val="00144360"/>
    <w:rsid w:val="00144BD5"/>
    <w:rsid w:val="0014548C"/>
    <w:rsid w:val="00152B7B"/>
    <w:rsid w:val="00155C54"/>
    <w:rsid w:val="001613FB"/>
    <w:rsid w:val="001625D1"/>
    <w:rsid w:val="00162DF2"/>
    <w:rsid w:val="00163592"/>
    <w:rsid w:val="00174DA4"/>
    <w:rsid w:val="0017735B"/>
    <w:rsid w:val="001A107A"/>
    <w:rsid w:val="001B2728"/>
    <w:rsid w:val="001C21EE"/>
    <w:rsid w:val="001D5C9D"/>
    <w:rsid w:val="001D7DA8"/>
    <w:rsid w:val="001E1DAA"/>
    <w:rsid w:val="001E4F50"/>
    <w:rsid w:val="001E7969"/>
    <w:rsid w:val="001F54EF"/>
    <w:rsid w:val="001F5CE8"/>
    <w:rsid w:val="001F5FDF"/>
    <w:rsid w:val="001F7A09"/>
    <w:rsid w:val="00221578"/>
    <w:rsid w:val="00226B5A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1464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549"/>
    <w:rsid w:val="00310672"/>
    <w:rsid w:val="003121C3"/>
    <w:rsid w:val="00333716"/>
    <w:rsid w:val="00337587"/>
    <w:rsid w:val="003407A9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3EAB"/>
    <w:rsid w:val="00385CD7"/>
    <w:rsid w:val="00390E50"/>
    <w:rsid w:val="00394CF2"/>
    <w:rsid w:val="003C0177"/>
    <w:rsid w:val="003C34CB"/>
    <w:rsid w:val="003C3F05"/>
    <w:rsid w:val="003C759D"/>
    <w:rsid w:val="003D7B3F"/>
    <w:rsid w:val="003E0904"/>
    <w:rsid w:val="003E573A"/>
    <w:rsid w:val="003F245C"/>
    <w:rsid w:val="004023CA"/>
    <w:rsid w:val="00405810"/>
    <w:rsid w:val="004167A1"/>
    <w:rsid w:val="00424F93"/>
    <w:rsid w:val="004276D7"/>
    <w:rsid w:val="004327B7"/>
    <w:rsid w:val="0043398C"/>
    <w:rsid w:val="00434B16"/>
    <w:rsid w:val="0044037C"/>
    <w:rsid w:val="00442D76"/>
    <w:rsid w:val="00452A87"/>
    <w:rsid w:val="00454660"/>
    <w:rsid w:val="00464328"/>
    <w:rsid w:val="004647EF"/>
    <w:rsid w:val="00465985"/>
    <w:rsid w:val="00467798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584C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2692E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C6472"/>
    <w:rsid w:val="006E0E27"/>
    <w:rsid w:val="006E21B0"/>
    <w:rsid w:val="006E69BB"/>
    <w:rsid w:val="006F63CB"/>
    <w:rsid w:val="00701BDC"/>
    <w:rsid w:val="0070295C"/>
    <w:rsid w:val="007117E5"/>
    <w:rsid w:val="007126E8"/>
    <w:rsid w:val="00713A73"/>
    <w:rsid w:val="00733F34"/>
    <w:rsid w:val="0074710D"/>
    <w:rsid w:val="00751A16"/>
    <w:rsid w:val="007560CB"/>
    <w:rsid w:val="0076353E"/>
    <w:rsid w:val="00764B55"/>
    <w:rsid w:val="00765DDC"/>
    <w:rsid w:val="00770F1A"/>
    <w:rsid w:val="007772F1"/>
    <w:rsid w:val="007807ED"/>
    <w:rsid w:val="0079550A"/>
    <w:rsid w:val="007C4962"/>
    <w:rsid w:val="007C7DC9"/>
    <w:rsid w:val="007D3516"/>
    <w:rsid w:val="007E7AD8"/>
    <w:rsid w:val="007F1186"/>
    <w:rsid w:val="00801552"/>
    <w:rsid w:val="00803432"/>
    <w:rsid w:val="008051D6"/>
    <w:rsid w:val="00811A36"/>
    <w:rsid w:val="00812605"/>
    <w:rsid w:val="00813DD9"/>
    <w:rsid w:val="00813F89"/>
    <w:rsid w:val="00815A4A"/>
    <w:rsid w:val="00826AFF"/>
    <w:rsid w:val="00832031"/>
    <w:rsid w:val="008679ED"/>
    <w:rsid w:val="00881E21"/>
    <w:rsid w:val="00883308"/>
    <w:rsid w:val="0088630E"/>
    <w:rsid w:val="00890AB6"/>
    <w:rsid w:val="00891BA7"/>
    <w:rsid w:val="008A40AB"/>
    <w:rsid w:val="008A68D9"/>
    <w:rsid w:val="008C63B2"/>
    <w:rsid w:val="008C6F28"/>
    <w:rsid w:val="008D1435"/>
    <w:rsid w:val="008D2C37"/>
    <w:rsid w:val="008D6BFE"/>
    <w:rsid w:val="008E5170"/>
    <w:rsid w:val="008F11C8"/>
    <w:rsid w:val="008F1A4C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A33B4"/>
    <w:rsid w:val="009A5DE3"/>
    <w:rsid w:val="009B2A3B"/>
    <w:rsid w:val="009B53BE"/>
    <w:rsid w:val="009C0B13"/>
    <w:rsid w:val="009C7FFA"/>
    <w:rsid w:val="009D2B37"/>
    <w:rsid w:val="009E765F"/>
    <w:rsid w:val="009F7F2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A1694"/>
    <w:rsid w:val="00AB2CE8"/>
    <w:rsid w:val="00AC40B7"/>
    <w:rsid w:val="00AE42C5"/>
    <w:rsid w:val="00B0708C"/>
    <w:rsid w:val="00B10051"/>
    <w:rsid w:val="00B12D77"/>
    <w:rsid w:val="00B16F63"/>
    <w:rsid w:val="00B17492"/>
    <w:rsid w:val="00B201E6"/>
    <w:rsid w:val="00B23AAE"/>
    <w:rsid w:val="00B26C77"/>
    <w:rsid w:val="00B40563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0AC9"/>
    <w:rsid w:val="00BD0ADB"/>
    <w:rsid w:val="00BD0E0A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57F4D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0593"/>
    <w:rsid w:val="00CF19C2"/>
    <w:rsid w:val="00D01CCD"/>
    <w:rsid w:val="00D0207B"/>
    <w:rsid w:val="00D049F3"/>
    <w:rsid w:val="00D04D21"/>
    <w:rsid w:val="00D057AA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292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E280B"/>
    <w:rsid w:val="00DE5E0A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24A9"/>
    <w:rsid w:val="00EB44BC"/>
    <w:rsid w:val="00EB690E"/>
    <w:rsid w:val="00EB72D9"/>
    <w:rsid w:val="00EC4940"/>
    <w:rsid w:val="00EC5077"/>
    <w:rsid w:val="00EC5E7A"/>
    <w:rsid w:val="00EC615D"/>
    <w:rsid w:val="00ED1F7E"/>
    <w:rsid w:val="00EF29AD"/>
    <w:rsid w:val="00EF4FC6"/>
    <w:rsid w:val="00F013C7"/>
    <w:rsid w:val="00F044D5"/>
    <w:rsid w:val="00F10E7B"/>
    <w:rsid w:val="00F116B0"/>
    <w:rsid w:val="00F148FE"/>
    <w:rsid w:val="00F1522A"/>
    <w:rsid w:val="00F17D02"/>
    <w:rsid w:val="00F209E0"/>
    <w:rsid w:val="00F21DB3"/>
    <w:rsid w:val="00F30EF7"/>
    <w:rsid w:val="00F353EE"/>
    <w:rsid w:val="00F368B2"/>
    <w:rsid w:val="00F47DCD"/>
    <w:rsid w:val="00F50257"/>
    <w:rsid w:val="00F5751F"/>
    <w:rsid w:val="00F606E4"/>
    <w:rsid w:val="00F641C4"/>
    <w:rsid w:val="00F64FED"/>
    <w:rsid w:val="00F729B4"/>
    <w:rsid w:val="00F7527B"/>
    <w:rsid w:val="00F75926"/>
    <w:rsid w:val="00FA363D"/>
    <w:rsid w:val="00FA4BBA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47FD55-1B40-BB48-A789-07EBF23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20" w:before="20" w:beforeAutospacing="0" w:afterLines="0" w:after="0" w:afterAutospacing="0" w:line="240" w:lineRule="auto"/>
      </w:pPr>
      <w:rPr>
        <w:rFonts w:ascii="Arial" w:hAnsi="Arial"/>
        <w:b/>
        <w:bCs/>
        <w:color w:val="FFFFFF"/>
        <w:sz w:val="16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DE5E0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DE5E0A"/>
    <w:rPr>
      <w:rFonts w:ascii="Arial" w:hAnsi="Arial" w:cs="Arial"/>
      <w:bCs/>
      <w:iCs/>
      <w:sz w:val="28"/>
      <w:szCs w:val="28"/>
      <w:lang w:eastAsia="en-GB"/>
    </w:rPr>
  </w:style>
  <w:style w:type="paragraph" w:styleId="Normalwebb">
    <w:name w:val="Normal (Web)"/>
    <w:basedOn w:val="Normal"/>
    <w:uiPriority w:val="99"/>
    <w:unhideWhenUsed/>
    <w:rsid w:val="001625D1"/>
    <w:pPr>
      <w:spacing w:before="0" w:after="0"/>
    </w:pPr>
    <w:rPr>
      <w:rFonts w:ascii="Calibri" w:eastAsiaTheme="minorHAnsi" w:hAnsi="Calibri" w:cs="Calibri"/>
      <w:szCs w:val="22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801552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01552"/>
    <w:rPr>
      <w:lang w:eastAsia="en-GB"/>
    </w:rPr>
  </w:style>
  <w:style w:type="character" w:styleId="Fotnotsreferens">
    <w:name w:val="footnote reference"/>
    <w:basedOn w:val="Standardstycketeckensnitt"/>
    <w:semiHidden/>
    <w:unhideWhenUsed/>
    <w:rsid w:val="00801552"/>
    <w:rPr>
      <w:vertAlign w:val="superscript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383EAB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t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77E1-2087-4795-AD29-C03A7977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Björn Hedman</dc:creator>
  <cp:keywords>dokumentmall</cp:keywords>
  <cp:lastModifiedBy>Virhage Emilia</cp:lastModifiedBy>
  <cp:revision>2</cp:revision>
  <cp:lastPrinted>2012-03-29T16:27:00Z</cp:lastPrinted>
  <dcterms:created xsi:type="dcterms:W3CDTF">2018-12-18T12:56:00Z</dcterms:created>
  <dcterms:modified xsi:type="dcterms:W3CDTF">2018-12-18T12:56:00Z</dcterms:modified>
</cp:coreProperties>
</file>